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2A9A" w:rsidRDefault="005A2A9A" w:rsidP="00076F4A">
      <w:pPr>
        <w:shd w:val="clear" w:color="auto" w:fill="FFFFFF"/>
        <w:spacing w:after="0" w:line="240" w:lineRule="auto"/>
        <w:jc w:val="right"/>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ЗАТВЕРДЖЕНО</w:t>
      </w:r>
    </w:p>
    <w:p w:rsidR="00076F4A" w:rsidRDefault="00076F4A" w:rsidP="00076F4A">
      <w:pPr>
        <w:shd w:val="clear" w:color="auto" w:fill="FFFFFF"/>
        <w:spacing w:after="0" w:line="240" w:lineRule="auto"/>
        <w:jc w:val="right"/>
        <w:rPr>
          <w:rFonts w:ascii="Times New Roman" w:eastAsia="Times New Roman" w:hAnsi="Times New Roman" w:cs="Times New Roman"/>
          <w:b/>
          <w:bCs/>
          <w:sz w:val="24"/>
          <w:szCs w:val="24"/>
          <w:lang w:val="uk-UA" w:eastAsia="ru-RU"/>
        </w:rPr>
      </w:pPr>
      <w:r w:rsidRPr="00C76111">
        <w:rPr>
          <w:rFonts w:ascii="Times New Roman" w:eastAsia="Times New Roman" w:hAnsi="Times New Roman" w:cs="Times New Roman"/>
          <w:b/>
          <w:bCs/>
          <w:sz w:val="24"/>
          <w:szCs w:val="24"/>
          <w:lang w:val="uk-UA" w:eastAsia="ru-RU"/>
        </w:rPr>
        <w:t xml:space="preserve">рішення </w:t>
      </w:r>
      <w:r w:rsidR="005121EE">
        <w:rPr>
          <w:rFonts w:ascii="Times New Roman" w:eastAsia="Times New Roman" w:hAnsi="Times New Roman" w:cs="Times New Roman"/>
          <w:b/>
          <w:bCs/>
          <w:sz w:val="24"/>
          <w:szCs w:val="24"/>
          <w:lang w:val="uk-UA" w:eastAsia="ru-RU"/>
        </w:rPr>
        <w:t>22</w:t>
      </w:r>
      <w:r w:rsidRPr="00C76111">
        <w:rPr>
          <w:rFonts w:ascii="Times New Roman" w:eastAsia="Times New Roman" w:hAnsi="Times New Roman" w:cs="Times New Roman"/>
          <w:b/>
          <w:bCs/>
          <w:sz w:val="24"/>
          <w:szCs w:val="24"/>
          <w:lang w:val="uk-UA" w:eastAsia="ru-RU"/>
        </w:rPr>
        <w:t xml:space="preserve"> сесії 8 скликання</w:t>
      </w:r>
    </w:p>
    <w:p w:rsidR="005121EE" w:rsidRPr="00C76111" w:rsidRDefault="005121EE" w:rsidP="00076F4A">
      <w:pPr>
        <w:shd w:val="clear" w:color="auto" w:fill="FFFFFF"/>
        <w:spacing w:after="0" w:line="240" w:lineRule="auto"/>
        <w:jc w:val="right"/>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(одинадцяте пленарне засідання)</w:t>
      </w:r>
    </w:p>
    <w:p w:rsidR="00076F4A" w:rsidRPr="00C76111" w:rsidRDefault="00076F4A" w:rsidP="00076F4A">
      <w:pPr>
        <w:shd w:val="clear" w:color="auto" w:fill="FFFFFF"/>
        <w:spacing w:after="0" w:line="240" w:lineRule="auto"/>
        <w:jc w:val="right"/>
        <w:rPr>
          <w:rFonts w:ascii="Times New Roman" w:eastAsia="Times New Roman" w:hAnsi="Times New Roman" w:cs="Times New Roman"/>
          <w:b/>
          <w:bCs/>
          <w:sz w:val="24"/>
          <w:szCs w:val="24"/>
          <w:lang w:val="uk-UA" w:eastAsia="ru-RU"/>
        </w:rPr>
      </w:pPr>
      <w:r w:rsidRPr="00C76111">
        <w:rPr>
          <w:rFonts w:ascii="Times New Roman" w:eastAsia="Times New Roman" w:hAnsi="Times New Roman" w:cs="Times New Roman"/>
          <w:b/>
          <w:bCs/>
          <w:sz w:val="24"/>
          <w:szCs w:val="24"/>
          <w:lang w:val="uk-UA" w:eastAsia="ru-RU"/>
        </w:rPr>
        <w:t>Тростянецької міської ради</w:t>
      </w:r>
    </w:p>
    <w:p w:rsidR="00076F4A" w:rsidRDefault="00076F4A" w:rsidP="005A2A9A">
      <w:pPr>
        <w:shd w:val="clear" w:color="auto" w:fill="FFFFFF"/>
        <w:spacing w:after="0" w:line="240" w:lineRule="auto"/>
        <w:jc w:val="right"/>
        <w:rPr>
          <w:rFonts w:ascii="Times New Roman" w:eastAsia="Times New Roman" w:hAnsi="Times New Roman" w:cs="Times New Roman"/>
          <w:b/>
          <w:bCs/>
          <w:sz w:val="24"/>
          <w:szCs w:val="24"/>
          <w:lang w:val="uk-UA" w:eastAsia="ru-RU"/>
        </w:rPr>
      </w:pPr>
      <w:r w:rsidRPr="00C76111">
        <w:rPr>
          <w:rFonts w:ascii="Times New Roman" w:eastAsia="Times New Roman" w:hAnsi="Times New Roman" w:cs="Times New Roman"/>
          <w:b/>
          <w:bCs/>
          <w:sz w:val="24"/>
          <w:szCs w:val="24"/>
          <w:lang w:val="uk-UA" w:eastAsia="ru-RU"/>
        </w:rPr>
        <w:t xml:space="preserve">від </w:t>
      </w:r>
      <w:r w:rsidR="005121EE">
        <w:rPr>
          <w:rFonts w:ascii="Times New Roman" w:eastAsia="Times New Roman" w:hAnsi="Times New Roman" w:cs="Times New Roman"/>
          <w:b/>
          <w:bCs/>
          <w:sz w:val="24"/>
          <w:szCs w:val="24"/>
          <w:lang w:val="uk-UA" w:eastAsia="ru-RU"/>
        </w:rPr>
        <w:t xml:space="preserve">28 серпня </w:t>
      </w:r>
      <w:r w:rsidR="00E37C76" w:rsidRPr="00C76111">
        <w:rPr>
          <w:rFonts w:ascii="Times New Roman" w:eastAsia="Times New Roman" w:hAnsi="Times New Roman" w:cs="Times New Roman"/>
          <w:b/>
          <w:bCs/>
          <w:sz w:val="24"/>
          <w:szCs w:val="24"/>
          <w:lang w:val="uk-UA" w:eastAsia="ru-RU"/>
        </w:rPr>
        <w:t>202</w:t>
      </w:r>
      <w:r w:rsidR="007D7A40" w:rsidRPr="00C76111">
        <w:rPr>
          <w:rFonts w:ascii="Times New Roman" w:eastAsia="Times New Roman" w:hAnsi="Times New Roman" w:cs="Times New Roman"/>
          <w:b/>
          <w:bCs/>
          <w:sz w:val="24"/>
          <w:szCs w:val="24"/>
          <w:lang w:val="uk-UA" w:eastAsia="ru-RU"/>
        </w:rPr>
        <w:t>5</w:t>
      </w:r>
      <w:r w:rsidR="00E37C76" w:rsidRPr="00C76111">
        <w:rPr>
          <w:rFonts w:ascii="Times New Roman" w:eastAsia="Times New Roman" w:hAnsi="Times New Roman" w:cs="Times New Roman"/>
          <w:b/>
          <w:bCs/>
          <w:sz w:val="24"/>
          <w:szCs w:val="24"/>
          <w:lang w:val="uk-UA" w:eastAsia="ru-RU"/>
        </w:rPr>
        <w:t xml:space="preserve"> року</w:t>
      </w:r>
      <w:r w:rsidRPr="00C76111">
        <w:rPr>
          <w:rFonts w:ascii="Times New Roman" w:eastAsia="Times New Roman" w:hAnsi="Times New Roman" w:cs="Times New Roman"/>
          <w:b/>
          <w:bCs/>
          <w:sz w:val="24"/>
          <w:szCs w:val="24"/>
          <w:lang w:val="uk-UA" w:eastAsia="ru-RU"/>
        </w:rPr>
        <w:t xml:space="preserve"> №</w:t>
      </w:r>
      <w:r w:rsidR="005121EE">
        <w:rPr>
          <w:rFonts w:ascii="Times New Roman" w:eastAsia="Times New Roman" w:hAnsi="Times New Roman" w:cs="Times New Roman"/>
          <w:b/>
          <w:bCs/>
          <w:sz w:val="24"/>
          <w:szCs w:val="24"/>
          <w:lang w:val="uk-UA" w:eastAsia="ru-RU"/>
        </w:rPr>
        <w:t xml:space="preserve"> </w:t>
      </w:r>
      <w:r w:rsidR="00F778BD">
        <w:rPr>
          <w:rFonts w:ascii="Times New Roman" w:eastAsia="Times New Roman" w:hAnsi="Times New Roman" w:cs="Times New Roman"/>
          <w:b/>
          <w:bCs/>
          <w:sz w:val="24"/>
          <w:szCs w:val="24"/>
          <w:lang w:val="uk-UA" w:eastAsia="ru-RU"/>
        </w:rPr>
        <w:t>565</w:t>
      </w:r>
      <w:bookmarkStart w:id="0" w:name="_GoBack"/>
      <w:bookmarkEnd w:id="0"/>
      <w:r w:rsidR="00E37C76" w:rsidRPr="00C76111">
        <w:rPr>
          <w:rFonts w:ascii="Times New Roman" w:eastAsia="Times New Roman" w:hAnsi="Times New Roman" w:cs="Times New Roman"/>
          <w:b/>
          <w:bCs/>
          <w:sz w:val="24"/>
          <w:szCs w:val="24"/>
          <w:lang w:val="uk-UA" w:eastAsia="ru-RU"/>
        </w:rPr>
        <w:t xml:space="preserve"> </w:t>
      </w:r>
    </w:p>
    <w:p w:rsidR="005A2A9A" w:rsidRPr="00D65B74" w:rsidRDefault="005A2A9A" w:rsidP="005A2A9A">
      <w:pPr>
        <w:shd w:val="clear" w:color="auto" w:fill="FFFFFF"/>
        <w:spacing w:after="0" w:line="240" w:lineRule="auto"/>
        <w:jc w:val="right"/>
        <w:rPr>
          <w:rFonts w:ascii="Times New Roman" w:eastAsia="Times New Roman" w:hAnsi="Times New Roman" w:cs="Times New Roman"/>
          <w:b/>
          <w:bCs/>
          <w:sz w:val="28"/>
          <w:szCs w:val="28"/>
          <w:lang w:val="uk-UA" w:eastAsia="ru-RU"/>
        </w:rPr>
      </w:pPr>
    </w:p>
    <w:p w:rsidR="005A2A9A" w:rsidRDefault="00E623DA" w:rsidP="005A2A9A">
      <w:pPr>
        <w:shd w:val="clear" w:color="auto" w:fill="FFFFFF"/>
        <w:spacing w:after="0" w:line="240" w:lineRule="auto"/>
        <w:jc w:val="center"/>
        <w:rPr>
          <w:rFonts w:ascii="Times New Roman" w:eastAsia="Times New Roman" w:hAnsi="Times New Roman" w:cs="Times New Roman"/>
          <w:b/>
          <w:bCs/>
          <w:sz w:val="28"/>
          <w:szCs w:val="28"/>
          <w:lang w:val="uk-UA" w:eastAsia="ru-RU"/>
        </w:rPr>
      </w:pPr>
      <w:r w:rsidRPr="00E37C76">
        <w:rPr>
          <w:rFonts w:ascii="Times New Roman" w:eastAsia="Times New Roman" w:hAnsi="Times New Roman" w:cs="Times New Roman"/>
          <w:b/>
          <w:bCs/>
          <w:sz w:val="28"/>
          <w:szCs w:val="28"/>
          <w:lang w:val="uk-UA" w:eastAsia="ru-RU"/>
        </w:rPr>
        <w:t>БЮДЖЕТНИЙ РЕГЛАМЕНТ</w:t>
      </w:r>
    </w:p>
    <w:p w:rsidR="005A2A9A" w:rsidRDefault="005A2A9A" w:rsidP="005A2A9A">
      <w:pPr>
        <w:shd w:val="clear" w:color="auto" w:fill="FFFFFF"/>
        <w:spacing w:after="0" w:line="240" w:lineRule="auto"/>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 xml:space="preserve">ПРОХОДЖЕННЯ БЮДЖЕТНОГО ПРОЦЕСУ </w:t>
      </w:r>
    </w:p>
    <w:p w:rsidR="005A2A9A" w:rsidRDefault="005A2A9A" w:rsidP="005A2A9A">
      <w:pPr>
        <w:shd w:val="clear" w:color="auto" w:fill="FFFFFF"/>
        <w:spacing w:after="0" w:line="240" w:lineRule="auto"/>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БЮДЖЕТУ</w:t>
      </w:r>
      <w:r w:rsidR="00E623DA" w:rsidRPr="00E37C76">
        <w:rPr>
          <w:rFonts w:ascii="Times New Roman" w:eastAsia="Times New Roman" w:hAnsi="Times New Roman" w:cs="Times New Roman"/>
          <w:b/>
          <w:bCs/>
          <w:sz w:val="28"/>
          <w:szCs w:val="28"/>
          <w:lang w:val="uk-UA" w:eastAsia="ru-RU"/>
        </w:rPr>
        <w:t xml:space="preserve"> </w:t>
      </w:r>
      <w:r w:rsidR="00D64977" w:rsidRPr="00D65B74">
        <w:rPr>
          <w:rFonts w:ascii="Times New Roman" w:eastAsia="Times New Roman" w:hAnsi="Times New Roman" w:cs="Times New Roman"/>
          <w:b/>
          <w:bCs/>
          <w:sz w:val="28"/>
          <w:szCs w:val="28"/>
          <w:lang w:val="uk-UA" w:eastAsia="ru-RU"/>
        </w:rPr>
        <w:t>ТРОСТЯНЕЦ</w:t>
      </w:r>
      <w:r w:rsidR="00E623DA" w:rsidRPr="00E37C76">
        <w:rPr>
          <w:rFonts w:ascii="Times New Roman" w:eastAsia="Times New Roman" w:hAnsi="Times New Roman" w:cs="Times New Roman"/>
          <w:b/>
          <w:bCs/>
          <w:sz w:val="28"/>
          <w:szCs w:val="28"/>
          <w:lang w:val="uk-UA" w:eastAsia="ru-RU"/>
        </w:rPr>
        <w:t xml:space="preserve">ЬКОЇ МІСЬКОЇ </w:t>
      </w:r>
    </w:p>
    <w:p w:rsidR="00E623DA" w:rsidRPr="00E37C76" w:rsidRDefault="005A2A9A" w:rsidP="005A2A9A">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b/>
          <w:bCs/>
          <w:sz w:val="28"/>
          <w:szCs w:val="28"/>
          <w:lang w:val="uk-UA" w:eastAsia="ru-RU"/>
        </w:rPr>
        <w:t>ТЕРИТОРІАЛЬНОЇ ГРОМАДИ</w:t>
      </w:r>
    </w:p>
    <w:p w:rsidR="00C76111" w:rsidRPr="009816C9" w:rsidRDefault="009816C9" w:rsidP="00E623DA">
      <w:pPr>
        <w:shd w:val="clear" w:color="auto" w:fill="FFFFFF"/>
        <w:spacing w:after="150" w:line="240" w:lineRule="auto"/>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(нова редакція)</w:t>
      </w:r>
    </w:p>
    <w:p w:rsidR="00E623DA" w:rsidRPr="00E37C76" w:rsidRDefault="00E623DA" w:rsidP="00E623DA">
      <w:pPr>
        <w:shd w:val="clear" w:color="auto" w:fill="FFFFFF"/>
        <w:spacing w:after="150" w:line="240" w:lineRule="auto"/>
        <w:jc w:val="center"/>
        <w:rPr>
          <w:rFonts w:ascii="Times New Roman" w:eastAsia="Times New Roman" w:hAnsi="Times New Roman" w:cs="Times New Roman"/>
          <w:sz w:val="28"/>
          <w:szCs w:val="28"/>
          <w:lang w:val="uk-UA" w:eastAsia="ru-RU"/>
        </w:rPr>
      </w:pPr>
      <w:r w:rsidRPr="00E37C76">
        <w:rPr>
          <w:rFonts w:ascii="Times New Roman" w:eastAsia="Times New Roman" w:hAnsi="Times New Roman" w:cs="Times New Roman"/>
          <w:b/>
          <w:bCs/>
          <w:sz w:val="28"/>
          <w:szCs w:val="28"/>
          <w:lang w:val="uk-UA" w:eastAsia="ru-RU"/>
        </w:rPr>
        <w:t xml:space="preserve">РОЗДІЛ </w:t>
      </w:r>
      <w:r w:rsidRPr="00D65B74">
        <w:rPr>
          <w:rFonts w:ascii="Times New Roman" w:eastAsia="Times New Roman" w:hAnsi="Times New Roman" w:cs="Times New Roman"/>
          <w:b/>
          <w:bCs/>
          <w:sz w:val="28"/>
          <w:szCs w:val="28"/>
          <w:lang w:eastAsia="ru-RU"/>
        </w:rPr>
        <w:t>I</w:t>
      </w:r>
      <w:r w:rsidRPr="00E37C76">
        <w:rPr>
          <w:rFonts w:ascii="Times New Roman" w:eastAsia="Times New Roman" w:hAnsi="Times New Roman" w:cs="Times New Roman"/>
          <w:b/>
          <w:bCs/>
          <w:sz w:val="28"/>
          <w:szCs w:val="28"/>
          <w:lang w:val="uk-UA" w:eastAsia="ru-RU"/>
        </w:rPr>
        <w:t>. ЗАГАЛЬНІ ПОЛОЖЕННЯ</w:t>
      </w:r>
    </w:p>
    <w:p w:rsidR="00E623DA" w:rsidRPr="005A2A9A" w:rsidRDefault="00FA004B" w:rsidP="005A2A9A">
      <w:pPr>
        <w:shd w:val="clear" w:color="auto" w:fill="FFFFFF"/>
        <w:spacing w:after="0" w:line="240" w:lineRule="auto"/>
        <w:ind w:firstLine="567"/>
        <w:jc w:val="both"/>
        <w:rPr>
          <w:rFonts w:ascii="Times New Roman" w:eastAsia="Times New Roman" w:hAnsi="Times New Roman" w:cs="Times New Roman"/>
          <w:sz w:val="26"/>
          <w:szCs w:val="26"/>
          <w:lang w:val="uk-UA" w:eastAsia="ru-RU"/>
        </w:rPr>
      </w:pPr>
      <w:r w:rsidRPr="005A2A9A">
        <w:rPr>
          <w:rFonts w:ascii="Times New Roman" w:eastAsia="Times New Roman" w:hAnsi="Times New Roman" w:cs="Times New Roman"/>
          <w:b/>
          <w:bCs/>
          <w:sz w:val="26"/>
          <w:szCs w:val="26"/>
          <w:lang w:val="uk-UA" w:eastAsia="ru-RU"/>
        </w:rPr>
        <w:t>1.</w:t>
      </w:r>
      <w:r w:rsidR="00E623DA" w:rsidRPr="005A2A9A">
        <w:rPr>
          <w:rFonts w:ascii="Times New Roman" w:eastAsia="Times New Roman" w:hAnsi="Times New Roman" w:cs="Times New Roman"/>
          <w:b/>
          <w:bCs/>
          <w:sz w:val="26"/>
          <w:szCs w:val="26"/>
          <w:lang w:val="uk-UA" w:eastAsia="ru-RU"/>
        </w:rPr>
        <w:t>1.</w:t>
      </w:r>
      <w:r w:rsidR="00E623DA" w:rsidRPr="005A2A9A">
        <w:rPr>
          <w:rFonts w:ascii="Times New Roman" w:eastAsia="Times New Roman" w:hAnsi="Times New Roman" w:cs="Times New Roman"/>
          <w:sz w:val="26"/>
          <w:szCs w:val="26"/>
          <w:lang w:eastAsia="ru-RU"/>
        </w:rPr>
        <w:t> </w:t>
      </w:r>
      <w:r w:rsidR="00E623DA" w:rsidRPr="005A2A9A">
        <w:rPr>
          <w:rFonts w:ascii="Times New Roman" w:eastAsia="Times New Roman" w:hAnsi="Times New Roman" w:cs="Times New Roman"/>
          <w:sz w:val="26"/>
          <w:szCs w:val="26"/>
          <w:lang w:val="uk-UA" w:eastAsia="ru-RU"/>
        </w:rPr>
        <w:t xml:space="preserve">Бюджетний регламент </w:t>
      </w:r>
      <w:r w:rsidR="005A2A9A" w:rsidRPr="005121EE">
        <w:rPr>
          <w:rFonts w:ascii="Times New Roman" w:hAnsi="Times New Roman" w:cs="Times New Roman"/>
          <w:sz w:val="26"/>
          <w:szCs w:val="26"/>
          <w:lang w:val="uk-UA"/>
        </w:rPr>
        <w:t xml:space="preserve">проходження бюджетного процесу бюджету </w:t>
      </w:r>
      <w:r w:rsidR="005A2A9A">
        <w:rPr>
          <w:rFonts w:ascii="Times New Roman" w:hAnsi="Times New Roman" w:cs="Times New Roman"/>
          <w:sz w:val="26"/>
          <w:szCs w:val="26"/>
          <w:lang w:val="uk-UA"/>
        </w:rPr>
        <w:t>Т</w:t>
      </w:r>
      <w:r w:rsidR="005A2A9A" w:rsidRPr="005121EE">
        <w:rPr>
          <w:rFonts w:ascii="Times New Roman" w:hAnsi="Times New Roman" w:cs="Times New Roman"/>
          <w:sz w:val="26"/>
          <w:szCs w:val="26"/>
          <w:lang w:val="uk-UA"/>
        </w:rPr>
        <w:t>ростянецької міської територіальної громади</w:t>
      </w:r>
      <w:r w:rsidR="005A2A9A" w:rsidRPr="005A2A9A">
        <w:rPr>
          <w:rFonts w:ascii="Times New Roman" w:eastAsia="Times New Roman" w:hAnsi="Times New Roman" w:cs="Times New Roman"/>
          <w:sz w:val="26"/>
          <w:szCs w:val="26"/>
          <w:lang w:val="uk-UA" w:eastAsia="ru-RU"/>
        </w:rPr>
        <w:t xml:space="preserve"> </w:t>
      </w:r>
      <w:r w:rsidR="00E623DA" w:rsidRPr="005A2A9A">
        <w:rPr>
          <w:rFonts w:ascii="Times New Roman" w:eastAsia="Times New Roman" w:hAnsi="Times New Roman" w:cs="Times New Roman"/>
          <w:sz w:val="26"/>
          <w:szCs w:val="26"/>
          <w:lang w:val="uk-UA" w:eastAsia="ru-RU"/>
        </w:rPr>
        <w:t xml:space="preserve">(далі – Бюджетний регламент) </w:t>
      </w:r>
      <w:r w:rsidR="000A5680" w:rsidRPr="005A2A9A">
        <w:rPr>
          <w:rFonts w:ascii="Times New Roman" w:eastAsia="Times New Roman" w:hAnsi="Times New Roman" w:cs="Times New Roman"/>
          <w:sz w:val="26"/>
          <w:szCs w:val="26"/>
          <w:lang w:val="uk-UA" w:eastAsia="ru-RU"/>
        </w:rPr>
        <w:t xml:space="preserve">регулює порядок здійснення процедур на кожній стадії бюджетного процесу </w:t>
      </w:r>
      <w:r w:rsidR="000A5680" w:rsidRPr="005A2A9A">
        <w:rPr>
          <w:rFonts w:ascii="Times New Roman" w:hAnsi="Times New Roman" w:cs="Times New Roman"/>
          <w:spacing w:val="7"/>
          <w:sz w:val="26"/>
          <w:szCs w:val="26"/>
          <w:shd w:val="clear" w:color="auto" w:fill="FFFFFF"/>
          <w:lang w:val="uk-UA"/>
        </w:rPr>
        <w:t>з урахуванням норм і положень бюджетного законодавства і визначає терміни їх виконання та відповідальних учасників за своєчасне виконання відповідних заходів.</w:t>
      </w:r>
    </w:p>
    <w:p w:rsidR="00703FB0" w:rsidRDefault="00703FB0" w:rsidP="005A2A9A">
      <w:pPr>
        <w:spacing w:after="0" w:line="240" w:lineRule="auto"/>
        <w:ind w:firstLine="567"/>
        <w:jc w:val="both"/>
        <w:rPr>
          <w:rFonts w:ascii="Times New Roman" w:eastAsia="Times New Roman" w:hAnsi="Times New Roman" w:cs="Times New Roman"/>
          <w:b/>
          <w:bCs/>
          <w:sz w:val="26"/>
          <w:szCs w:val="26"/>
          <w:lang w:val="uk-UA" w:eastAsia="ru-RU"/>
        </w:rPr>
      </w:pPr>
    </w:p>
    <w:p w:rsidR="00507B90" w:rsidRPr="005A2A9A" w:rsidRDefault="00FA004B" w:rsidP="005A2A9A">
      <w:pPr>
        <w:spacing w:after="0" w:line="240" w:lineRule="auto"/>
        <w:ind w:firstLine="567"/>
        <w:jc w:val="both"/>
        <w:rPr>
          <w:rFonts w:ascii="Times New Roman" w:hAnsi="Times New Roman" w:cs="Times New Roman"/>
          <w:sz w:val="26"/>
          <w:szCs w:val="26"/>
          <w:shd w:val="clear" w:color="auto" w:fill="FFFFFF"/>
          <w:lang w:val="uk-UA"/>
        </w:rPr>
      </w:pPr>
      <w:r w:rsidRPr="005A2A9A">
        <w:rPr>
          <w:rFonts w:ascii="Times New Roman" w:eastAsia="Times New Roman" w:hAnsi="Times New Roman" w:cs="Times New Roman"/>
          <w:b/>
          <w:bCs/>
          <w:sz w:val="26"/>
          <w:szCs w:val="26"/>
          <w:lang w:val="uk-UA" w:eastAsia="ru-RU"/>
        </w:rPr>
        <w:t>1.</w:t>
      </w:r>
      <w:r w:rsidR="00E623DA" w:rsidRPr="005A2A9A">
        <w:rPr>
          <w:rFonts w:ascii="Times New Roman" w:eastAsia="Times New Roman" w:hAnsi="Times New Roman" w:cs="Times New Roman"/>
          <w:b/>
          <w:bCs/>
          <w:sz w:val="26"/>
          <w:szCs w:val="26"/>
          <w:lang w:val="uk-UA" w:eastAsia="ru-RU"/>
        </w:rPr>
        <w:t>2.</w:t>
      </w:r>
      <w:r w:rsidR="00E623DA" w:rsidRPr="005A2A9A">
        <w:rPr>
          <w:rFonts w:ascii="Times New Roman" w:eastAsia="Times New Roman" w:hAnsi="Times New Roman" w:cs="Times New Roman"/>
          <w:sz w:val="26"/>
          <w:szCs w:val="26"/>
          <w:lang w:eastAsia="ru-RU"/>
        </w:rPr>
        <w:t> </w:t>
      </w:r>
      <w:r w:rsidR="00507B90" w:rsidRPr="005A2A9A">
        <w:rPr>
          <w:rFonts w:ascii="Times New Roman" w:hAnsi="Times New Roman" w:cs="Times New Roman"/>
          <w:sz w:val="26"/>
          <w:szCs w:val="26"/>
          <w:shd w:val="clear" w:color="auto" w:fill="FFFFFF"/>
          <w:lang w:val="uk-UA"/>
        </w:rPr>
        <w:t xml:space="preserve">Бюджетний регламент розроблений з урахуванням норм Бюджетного кодексу України (далі - Кодекс), законів України «Про місцеве самоврядування в Україні», «Про доступ до публічної інформації», </w:t>
      </w:r>
      <w:r w:rsidR="00507B90" w:rsidRPr="005A2A9A">
        <w:rPr>
          <w:rFonts w:ascii="Times New Roman" w:hAnsi="Times New Roman" w:cs="Times New Roman"/>
          <w:sz w:val="26"/>
          <w:szCs w:val="26"/>
          <w:lang w:val="uk-UA"/>
        </w:rPr>
        <w:t xml:space="preserve">«Про відкритість використання публічних коштів» </w:t>
      </w:r>
      <w:r w:rsidR="00507B90" w:rsidRPr="005A2A9A">
        <w:rPr>
          <w:rFonts w:ascii="Times New Roman" w:hAnsi="Times New Roman" w:cs="Times New Roman"/>
          <w:sz w:val="26"/>
          <w:szCs w:val="26"/>
          <w:shd w:val="clear" w:color="auto" w:fill="FFFFFF"/>
          <w:lang w:val="uk-UA"/>
        </w:rPr>
        <w:t>та інших нормативно-правових актів України, що регулюють бюджетні відносини.</w:t>
      </w:r>
    </w:p>
    <w:p w:rsidR="0098787A" w:rsidRPr="00D65B74" w:rsidRDefault="0098787A" w:rsidP="005A2A9A">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Бюджетний </w:t>
      </w:r>
      <w:proofErr w:type="spellStart"/>
      <w:r>
        <w:rPr>
          <w:rFonts w:ascii="Times New Roman" w:hAnsi="Times New Roman" w:cs="Times New Roman"/>
          <w:sz w:val="26"/>
          <w:szCs w:val="26"/>
          <w:lang w:val="uk-UA"/>
        </w:rPr>
        <w:t>регламентвизначає</w:t>
      </w:r>
      <w:proofErr w:type="spellEnd"/>
      <w:r>
        <w:rPr>
          <w:rFonts w:ascii="Times New Roman" w:hAnsi="Times New Roman" w:cs="Times New Roman"/>
          <w:sz w:val="26"/>
          <w:szCs w:val="26"/>
          <w:lang w:val="uk-UA"/>
        </w:rPr>
        <w:t xml:space="preserve"> основні організаційні засади проходження бюджетного процесу під час складання, розгляду, затвердження, виконання бюджету громади та звітування про його виконання, а також прогнозу бюджету на середньостроковий період</w:t>
      </w:r>
      <w:r w:rsidR="005A2A9A">
        <w:rPr>
          <w:rFonts w:ascii="Times New Roman" w:hAnsi="Times New Roman" w:cs="Times New Roman"/>
          <w:sz w:val="26"/>
          <w:szCs w:val="26"/>
          <w:lang w:val="uk-UA"/>
        </w:rPr>
        <w:t>.</w:t>
      </w:r>
    </w:p>
    <w:p w:rsidR="00703FB0" w:rsidRDefault="00703FB0" w:rsidP="00703FB0">
      <w:pPr>
        <w:shd w:val="clear" w:color="auto" w:fill="FFFFFF"/>
        <w:spacing w:after="0" w:line="240" w:lineRule="auto"/>
        <w:ind w:firstLine="567"/>
        <w:jc w:val="both"/>
        <w:rPr>
          <w:rFonts w:ascii="Times New Roman" w:eastAsia="Times New Roman" w:hAnsi="Times New Roman" w:cs="Times New Roman"/>
          <w:b/>
          <w:bCs/>
          <w:sz w:val="26"/>
          <w:szCs w:val="26"/>
          <w:lang w:val="uk-UA" w:eastAsia="ru-RU"/>
        </w:rPr>
      </w:pPr>
    </w:p>
    <w:p w:rsidR="00E623DA" w:rsidRPr="00D65B74" w:rsidRDefault="00FA004B" w:rsidP="00703FB0">
      <w:pPr>
        <w:shd w:val="clear" w:color="auto" w:fill="FFFFFF"/>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val="uk-UA" w:eastAsia="ru-RU"/>
        </w:rPr>
        <w:t>1.</w:t>
      </w:r>
      <w:r w:rsidR="00E623DA" w:rsidRPr="00D65B74">
        <w:rPr>
          <w:rFonts w:ascii="Times New Roman" w:eastAsia="Times New Roman" w:hAnsi="Times New Roman" w:cs="Times New Roman"/>
          <w:b/>
          <w:bCs/>
          <w:sz w:val="26"/>
          <w:szCs w:val="26"/>
          <w:lang w:eastAsia="ru-RU"/>
        </w:rPr>
        <w:t>3.</w:t>
      </w:r>
      <w:r w:rsidR="00E623DA" w:rsidRPr="00D65B74">
        <w:rPr>
          <w:rFonts w:ascii="Times New Roman" w:eastAsia="Times New Roman" w:hAnsi="Times New Roman" w:cs="Times New Roman"/>
          <w:sz w:val="26"/>
          <w:szCs w:val="26"/>
          <w:lang w:eastAsia="ru-RU"/>
        </w:rPr>
        <w:t> </w:t>
      </w:r>
      <w:proofErr w:type="spellStart"/>
      <w:r w:rsidR="00E623DA" w:rsidRPr="00D65B74">
        <w:rPr>
          <w:rFonts w:ascii="Times New Roman" w:eastAsia="Times New Roman" w:hAnsi="Times New Roman" w:cs="Times New Roman"/>
          <w:sz w:val="26"/>
          <w:szCs w:val="26"/>
          <w:lang w:eastAsia="ru-RU"/>
        </w:rPr>
        <w:t>Бюджетний</w:t>
      </w:r>
      <w:proofErr w:type="spellEnd"/>
      <w:r w:rsidR="00E623DA" w:rsidRPr="00D65B74">
        <w:rPr>
          <w:rFonts w:ascii="Times New Roman" w:eastAsia="Times New Roman" w:hAnsi="Times New Roman" w:cs="Times New Roman"/>
          <w:sz w:val="26"/>
          <w:szCs w:val="26"/>
          <w:lang w:eastAsia="ru-RU"/>
        </w:rPr>
        <w:t xml:space="preserve"> регламент </w:t>
      </w:r>
      <w:proofErr w:type="spellStart"/>
      <w:r w:rsidR="00E623DA" w:rsidRPr="00D65B74">
        <w:rPr>
          <w:rFonts w:ascii="Times New Roman" w:eastAsia="Times New Roman" w:hAnsi="Times New Roman" w:cs="Times New Roman"/>
          <w:sz w:val="26"/>
          <w:szCs w:val="26"/>
          <w:lang w:eastAsia="ru-RU"/>
        </w:rPr>
        <w:t>складається</w:t>
      </w:r>
      <w:proofErr w:type="spellEnd"/>
      <w:r w:rsidR="00E623DA" w:rsidRPr="00D65B74">
        <w:rPr>
          <w:rFonts w:ascii="Times New Roman" w:eastAsia="Times New Roman" w:hAnsi="Times New Roman" w:cs="Times New Roman"/>
          <w:sz w:val="26"/>
          <w:szCs w:val="26"/>
          <w:lang w:eastAsia="ru-RU"/>
        </w:rPr>
        <w:t xml:space="preserve"> з </w:t>
      </w:r>
      <w:proofErr w:type="spellStart"/>
      <w:r w:rsidR="00E623DA" w:rsidRPr="00D65B74">
        <w:rPr>
          <w:rFonts w:ascii="Times New Roman" w:eastAsia="Times New Roman" w:hAnsi="Times New Roman" w:cs="Times New Roman"/>
          <w:sz w:val="26"/>
          <w:szCs w:val="26"/>
          <w:lang w:eastAsia="ru-RU"/>
        </w:rPr>
        <w:t>наступних</w:t>
      </w:r>
      <w:proofErr w:type="spellEnd"/>
      <w:r w:rsidR="00E623DA" w:rsidRPr="00D65B74">
        <w:rPr>
          <w:rFonts w:ascii="Times New Roman" w:eastAsia="Times New Roman" w:hAnsi="Times New Roman" w:cs="Times New Roman"/>
          <w:sz w:val="26"/>
          <w:szCs w:val="26"/>
          <w:lang w:eastAsia="ru-RU"/>
        </w:rPr>
        <w:t xml:space="preserve"> </w:t>
      </w:r>
      <w:proofErr w:type="spellStart"/>
      <w:r w:rsidR="00E623DA" w:rsidRPr="00D65B74">
        <w:rPr>
          <w:rFonts w:ascii="Times New Roman" w:eastAsia="Times New Roman" w:hAnsi="Times New Roman" w:cs="Times New Roman"/>
          <w:sz w:val="26"/>
          <w:szCs w:val="26"/>
          <w:lang w:eastAsia="ru-RU"/>
        </w:rPr>
        <w:t>розділів</w:t>
      </w:r>
      <w:proofErr w:type="spellEnd"/>
      <w:r w:rsidR="00E623DA" w:rsidRPr="00D65B74">
        <w:rPr>
          <w:rFonts w:ascii="Times New Roman" w:eastAsia="Times New Roman" w:hAnsi="Times New Roman" w:cs="Times New Roman"/>
          <w:sz w:val="26"/>
          <w:szCs w:val="26"/>
          <w:lang w:eastAsia="ru-RU"/>
        </w:rPr>
        <w:t>:</w:t>
      </w:r>
    </w:p>
    <w:p w:rsidR="00E623DA" w:rsidRPr="00D65B74" w:rsidRDefault="00E623DA" w:rsidP="00703FB0">
      <w:pPr>
        <w:numPr>
          <w:ilvl w:val="0"/>
          <w:numId w:val="1"/>
        </w:numPr>
        <w:shd w:val="clear" w:color="auto" w:fill="FFFFFF"/>
        <w:spacing w:after="0" w:line="240" w:lineRule="auto"/>
        <w:ind w:left="0" w:firstLine="567"/>
        <w:jc w:val="both"/>
        <w:rPr>
          <w:rFonts w:ascii="Times New Roman" w:eastAsia="Times New Roman" w:hAnsi="Times New Roman" w:cs="Times New Roman"/>
          <w:sz w:val="26"/>
          <w:szCs w:val="26"/>
          <w:lang w:eastAsia="ru-RU"/>
        </w:rPr>
      </w:pPr>
      <w:r w:rsidRPr="00D65B74">
        <w:rPr>
          <w:rFonts w:ascii="Times New Roman" w:eastAsia="Times New Roman" w:hAnsi="Times New Roman" w:cs="Times New Roman"/>
          <w:sz w:val="26"/>
          <w:szCs w:val="26"/>
          <w:lang w:eastAsia="ru-RU"/>
        </w:rPr>
        <w:t xml:space="preserve">порядок </w:t>
      </w:r>
      <w:proofErr w:type="spellStart"/>
      <w:r w:rsidRPr="00D65B74">
        <w:rPr>
          <w:rFonts w:ascii="Times New Roman" w:eastAsia="Times New Roman" w:hAnsi="Times New Roman" w:cs="Times New Roman"/>
          <w:sz w:val="26"/>
          <w:szCs w:val="26"/>
          <w:lang w:eastAsia="ru-RU"/>
        </w:rPr>
        <w:t>складання</w:t>
      </w:r>
      <w:proofErr w:type="spellEnd"/>
      <w:r w:rsidRPr="00D65B74">
        <w:rPr>
          <w:rFonts w:ascii="Times New Roman" w:eastAsia="Times New Roman" w:hAnsi="Times New Roman" w:cs="Times New Roman"/>
          <w:sz w:val="26"/>
          <w:szCs w:val="26"/>
          <w:lang w:eastAsia="ru-RU"/>
        </w:rPr>
        <w:t xml:space="preserve"> </w:t>
      </w:r>
      <w:r w:rsidR="00AA2EBD" w:rsidRPr="00D65B74">
        <w:rPr>
          <w:rFonts w:ascii="Times New Roman" w:eastAsia="Times New Roman" w:hAnsi="Times New Roman" w:cs="Times New Roman"/>
          <w:sz w:val="26"/>
          <w:szCs w:val="26"/>
          <w:lang w:val="uk-UA" w:eastAsia="ru-RU"/>
        </w:rPr>
        <w:t xml:space="preserve">та схвалення </w:t>
      </w:r>
      <w:r w:rsidRPr="00D65B74">
        <w:rPr>
          <w:rFonts w:ascii="Times New Roman" w:eastAsia="Times New Roman" w:hAnsi="Times New Roman" w:cs="Times New Roman"/>
          <w:sz w:val="26"/>
          <w:szCs w:val="26"/>
          <w:lang w:eastAsia="ru-RU"/>
        </w:rPr>
        <w:t>про</w:t>
      </w:r>
      <w:proofErr w:type="spellStart"/>
      <w:r w:rsidR="00507B90" w:rsidRPr="00D65B74">
        <w:rPr>
          <w:rFonts w:ascii="Times New Roman" w:eastAsia="Times New Roman" w:hAnsi="Times New Roman" w:cs="Times New Roman"/>
          <w:sz w:val="26"/>
          <w:szCs w:val="26"/>
          <w:lang w:val="uk-UA" w:eastAsia="ru-RU"/>
        </w:rPr>
        <w:t>гнозу</w:t>
      </w:r>
      <w:proofErr w:type="spellEnd"/>
      <w:r w:rsidR="00AA2EBD" w:rsidRPr="00D65B74">
        <w:rPr>
          <w:rFonts w:ascii="Times New Roman" w:eastAsia="Times New Roman" w:hAnsi="Times New Roman" w:cs="Times New Roman"/>
          <w:sz w:val="26"/>
          <w:szCs w:val="26"/>
          <w:lang w:eastAsia="ru-RU"/>
        </w:rPr>
        <w:t xml:space="preserve"> бюджету</w:t>
      </w:r>
      <w:r w:rsidR="00897688" w:rsidRPr="00D65B74">
        <w:rPr>
          <w:rFonts w:ascii="Times New Roman" w:eastAsia="Times New Roman" w:hAnsi="Times New Roman" w:cs="Times New Roman"/>
          <w:sz w:val="26"/>
          <w:szCs w:val="26"/>
          <w:lang w:val="uk-UA" w:eastAsia="ru-RU"/>
        </w:rPr>
        <w:t xml:space="preserve"> Тростянецької міської територіальної громади</w:t>
      </w:r>
      <w:r w:rsidRPr="00D65B74">
        <w:rPr>
          <w:rFonts w:ascii="Times New Roman" w:eastAsia="Times New Roman" w:hAnsi="Times New Roman" w:cs="Times New Roman"/>
          <w:sz w:val="26"/>
          <w:szCs w:val="26"/>
          <w:lang w:eastAsia="ru-RU"/>
        </w:rPr>
        <w:t>;</w:t>
      </w:r>
    </w:p>
    <w:p w:rsidR="00E623DA" w:rsidRPr="00D65B74" w:rsidRDefault="00E623DA" w:rsidP="00703FB0">
      <w:pPr>
        <w:numPr>
          <w:ilvl w:val="0"/>
          <w:numId w:val="1"/>
        </w:numPr>
        <w:shd w:val="clear" w:color="auto" w:fill="FFFFFF"/>
        <w:spacing w:after="0" w:line="240" w:lineRule="auto"/>
        <w:ind w:left="0" w:firstLine="567"/>
        <w:jc w:val="both"/>
        <w:rPr>
          <w:rFonts w:ascii="Times New Roman" w:eastAsia="Times New Roman" w:hAnsi="Times New Roman" w:cs="Times New Roman"/>
          <w:sz w:val="26"/>
          <w:szCs w:val="26"/>
          <w:lang w:eastAsia="ru-RU"/>
        </w:rPr>
      </w:pPr>
      <w:r w:rsidRPr="00D65B74">
        <w:rPr>
          <w:rFonts w:ascii="Times New Roman" w:eastAsia="Times New Roman" w:hAnsi="Times New Roman" w:cs="Times New Roman"/>
          <w:sz w:val="26"/>
          <w:szCs w:val="26"/>
          <w:lang w:eastAsia="ru-RU"/>
        </w:rPr>
        <w:t>поряд</w:t>
      </w:r>
      <w:r w:rsidR="00D64977" w:rsidRPr="00D65B74">
        <w:rPr>
          <w:rFonts w:ascii="Times New Roman" w:eastAsia="Times New Roman" w:hAnsi="Times New Roman" w:cs="Times New Roman"/>
          <w:sz w:val="26"/>
          <w:szCs w:val="26"/>
          <w:lang w:eastAsia="ru-RU"/>
        </w:rPr>
        <w:t xml:space="preserve">ок </w:t>
      </w:r>
      <w:proofErr w:type="spellStart"/>
      <w:r w:rsidR="00D64977" w:rsidRPr="00D65B74">
        <w:rPr>
          <w:rFonts w:ascii="Times New Roman" w:eastAsia="Times New Roman" w:hAnsi="Times New Roman" w:cs="Times New Roman"/>
          <w:sz w:val="26"/>
          <w:szCs w:val="26"/>
          <w:lang w:eastAsia="ru-RU"/>
        </w:rPr>
        <w:t>розгляду</w:t>
      </w:r>
      <w:proofErr w:type="spellEnd"/>
      <w:r w:rsidR="00D64977" w:rsidRPr="00D65B74">
        <w:rPr>
          <w:rFonts w:ascii="Times New Roman" w:eastAsia="Times New Roman" w:hAnsi="Times New Roman" w:cs="Times New Roman"/>
          <w:sz w:val="26"/>
          <w:szCs w:val="26"/>
          <w:lang w:eastAsia="ru-RU"/>
        </w:rPr>
        <w:t xml:space="preserve"> та </w:t>
      </w:r>
      <w:proofErr w:type="spellStart"/>
      <w:r w:rsidR="00D64977" w:rsidRPr="00D65B74">
        <w:rPr>
          <w:rFonts w:ascii="Times New Roman" w:eastAsia="Times New Roman" w:hAnsi="Times New Roman" w:cs="Times New Roman"/>
          <w:sz w:val="26"/>
          <w:szCs w:val="26"/>
          <w:lang w:eastAsia="ru-RU"/>
        </w:rPr>
        <w:t>затвердження</w:t>
      </w:r>
      <w:proofErr w:type="spellEnd"/>
      <w:r w:rsidR="00D64977" w:rsidRPr="00D65B74">
        <w:rPr>
          <w:rFonts w:ascii="Times New Roman" w:eastAsia="Times New Roman" w:hAnsi="Times New Roman" w:cs="Times New Roman"/>
          <w:sz w:val="26"/>
          <w:szCs w:val="26"/>
          <w:lang w:eastAsia="ru-RU"/>
        </w:rPr>
        <w:t xml:space="preserve"> </w:t>
      </w:r>
      <w:proofErr w:type="spellStart"/>
      <w:r w:rsidR="00D64977" w:rsidRPr="00D65B74">
        <w:rPr>
          <w:rFonts w:ascii="Times New Roman" w:eastAsia="Times New Roman" w:hAnsi="Times New Roman" w:cs="Times New Roman"/>
          <w:sz w:val="26"/>
          <w:szCs w:val="26"/>
          <w:lang w:eastAsia="ru-RU"/>
        </w:rPr>
        <w:t>проє</w:t>
      </w:r>
      <w:r w:rsidRPr="00D65B74">
        <w:rPr>
          <w:rFonts w:ascii="Times New Roman" w:eastAsia="Times New Roman" w:hAnsi="Times New Roman" w:cs="Times New Roman"/>
          <w:sz w:val="26"/>
          <w:szCs w:val="26"/>
          <w:lang w:eastAsia="ru-RU"/>
        </w:rPr>
        <w:t>кту</w:t>
      </w:r>
      <w:proofErr w:type="spellEnd"/>
      <w:r w:rsidRPr="00D65B74">
        <w:rPr>
          <w:rFonts w:ascii="Times New Roman" w:eastAsia="Times New Roman" w:hAnsi="Times New Roman" w:cs="Times New Roman"/>
          <w:sz w:val="26"/>
          <w:szCs w:val="26"/>
          <w:lang w:eastAsia="ru-RU"/>
        </w:rPr>
        <w:t xml:space="preserve"> бюджету</w:t>
      </w:r>
      <w:r w:rsidR="00897688" w:rsidRPr="00D65B74">
        <w:rPr>
          <w:rFonts w:ascii="Times New Roman" w:eastAsia="Times New Roman" w:hAnsi="Times New Roman" w:cs="Times New Roman"/>
          <w:sz w:val="26"/>
          <w:szCs w:val="26"/>
          <w:lang w:val="uk-UA" w:eastAsia="ru-RU"/>
        </w:rPr>
        <w:t xml:space="preserve"> Тростянецької міської територіальної громади;</w:t>
      </w:r>
    </w:p>
    <w:p w:rsidR="00E623DA" w:rsidRPr="00D65B74" w:rsidRDefault="00897688" w:rsidP="00703FB0">
      <w:pPr>
        <w:numPr>
          <w:ilvl w:val="0"/>
          <w:numId w:val="1"/>
        </w:numPr>
        <w:shd w:val="clear" w:color="auto" w:fill="FFFFFF"/>
        <w:spacing w:after="0" w:line="240" w:lineRule="auto"/>
        <w:ind w:left="0" w:firstLine="567"/>
        <w:jc w:val="both"/>
        <w:rPr>
          <w:rFonts w:ascii="Times New Roman" w:eastAsia="Times New Roman" w:hAnsi="Times New Roman" w:cs="Times New Roman"/>
          <w:sz w:val="26"/>
          <w:szCs w:val="26"/>
          <w:lang w:eastAsia="ru-RU"/>
        </w:rPr>
      </w:pPr>
      <w:r w:rsidRPr="00D65B74">
        <w:rPr>
          <w:rFonts w:ascii="Times New Roman" w:eastAsia="Times New Roman" w:hAnsi="Times New Roman" w:cs="Times New Roman"/>
          <w:sz w:val="26"/>
          <w:szCs w:val="26"/>
          <w:lang w:eastAsia="ru-RU"/>
        </w:rPr>
        <w:t xml:space="preserve">порядок </w:t>
      </w:r>
      <w:proofErr w:type="spellStart"/>
      <w:r w:rsidRPr="00D65B74">
        <w:rPr>
          <w:rFonts w:ascii="Times New Roman" w:eastAsia="Times New Roman" w:hAnsi="Times New Roman" w:cs="Times New Roman"/>
          <w:sz w:val="26"/>
          <w:szCs w:val="26"/>
          <w:lang w:eastAsia="ru-RU"/>
        </w:rPr>
        <w:t>виконання</w:t>
      </w:r>
      <w:proofErr w:type="spellEnd"/>
      <w:r w:rsidRPr="00D65B74">
        <w:rPr>
          <w:rFonts w:ascii="Times New Roman" w:eastAsia="Times New Roman" w:hAnsi="Times New Roman" w:cs="Times New Roman"/>
          <w:sz w:val="26"/>
          <w:szCs w:val="26"/>
          <w:lang w:eastAsia="ru-RU"/>
        </w:rPr>
        <w:t xml:space="preserve"> </w:t>
      </w:r>
      <w:r w:rsidR="00E623DA" w:rsidRPr="00D65B74">
        <w:rPr>
          <w:rFonts w:ascii="Times New Roman" w:eastAsia="Times New Roman" w:hAnsi="Times New Roman" w:cs="Times New Roman"/>
          <w:sz w:val="26"/>
          <w:szCs w:val="26"/>
          <w:lang w:eastAsia="ru-RU"/>
        </w:rPr>
        <w:t>бюджету</w:t>
      </w:r>
      <w:r w:rsidRPr="00D65B74">
        <w:rPr>
          <w:rFonts w:ascii="Times New Roman" w:eastAsia="Times New Roman" w:hAnsi="Times New Roman" w:cs="Times New Roman"/>
          <w:sz w:val="26"/>
          <w:szCs w:val="26"/>
          <w:lang w:val="uk-UA" w:eastAsia="ru-RU"/>
        </w:rPr>
        <w:t xml:space="preserve"> Тростянецької міської територіальної громади</w:t>
      </w:r>
      <w:r w:rsidR="00E623DA" w:rsidRPr="00D65B74">
        <w:rPr>
          <w:rFonts w:ascii="Times New Roman" w:eastAsia="Times New Roman" w:hAnsi="Times New Roman" w:cs="Times New Roman"/>
          <w:sz w:val="26"/>
          <w:szCs w:val="26"/>
          <w:lang w:eastAsia="ru-RU"/>
        </w:rPr>
        <w:t xml:space="preserve"> (</w:t>
      </w:r>
      <w:proofErr w:type="spellStart"/>
      <w:r w:rsidR="00E623DA" w:rsidRPr="00D65B74">
        <w:rPr>
          <w:rFonts w:ascii="Times New Roman" w:eastAsia="Times New Roman" w:hAnsi="Times New Roman" w:cs="Times New Roman"/>
          <w:sz w:val="26"/>
          <w:szCs w:val="26"/>
          <w:lang w:eastAsia="ru-RU"/>
        </w:rPr>
        <w:t>включаючи</w:t>
      </w:r>
      <w:proofErr w:type="spellEnd"/>
      <w:r w:rsidR="00E623DA" w:rsidRPr="00D65B74">
        <w:rPr>
          <w:rFonts w:ascii="Times New Roman" w:eastAsia="Times New Roman" w:hAnsi="Times New Roman" w:cs="Times New Roman"/>
          <w:sz w:val="26"/>
          <w:szCs w:val="26"/>
          <w:lang w:eastAsia="ru-RU"/>
        </w:rPr>
        <w:t xml:space="preserve"> </w:t>
      </w:r>
      <w:proofErr w:type="spellStart"/>
      <w:r w:rsidR="00E623DA" w:rsidRPr="00D65B74">
        <w:rPr>
          <w:rFonts w:ascii="Times New Roman" w:eastAsia="Times New Roman" w:hAnsi="Times New Roman" w:cs="Times New Roman"/>
          <w:sz w:val="26"/>
          <w:szCs w:val="26"/>
          <w:lang w:eastAsia="ru-RU"/>
        </w:rPr>
        <w:t>внесення</w:t>
      </w:r>
      <w:proofErr w:type="spellEnd"/>
      <w:r w:rsidR="00E623DA" w:rsidRPr="00D65B74">
        <w:rPr>
          <w:rFonts w:ascii="Times New Roman" w:eastAsia="Times New Roman" w:hAnsi="Times New Roman" w:cs="Times New Roman"/>
          <w:sz w:val="26"/>
          <w:szCs w:val="26"/>
          <w:lang w:eastAsia="ru-RU"/>
        </w:rPr>
        <w:t xml:space="preserve"> </w:t>
      </w:r>
      <w:proofErr w:type="spellStart"/>
      <w:r w:rsidR="00E623DA" w:rsidRPr="00D65B74">
        <w:rPr>
          <w:rFonts w:ascii="Times New Roman" w:eastAsia="Times New Roman" w:hAnsi="Times New Roman" w:cs="Times New Roman"/>
          <w:sz w:val="26"/>
          <w:szCs w:val="26"/>
          <w:lang w:eastAsia="ru-RU"/>
        </w:rPr>
        <w:t>змін</w:t>
      </w:r>
      <w:proofErr w:type="spellEnd"/>
      <w:r w:rsidR="00E623DA" w:rsidRPr="00D65B74">
        <w:rPr>
          <w:rFonts w:ascii="Times New Roman" w:eastAsia="Times New Roman" w:hAnsi="Times New Roman" w:cs="Times New Roman"/>
          <w:sz w:val="26"/>
          <w:szCs w:val="26"/>
          <w:lang w:eastAsia="ru-RU"/>
        </w:rPr>
        <w:t xml:space="preserve"> до </w:t>
      </w:r>
      <w:proofErr w:type="spellStart"/>
      <w:r w:rsidR="00E623DA" w:rsidRPr="00D65B74">
        <w:rPr>
          <w:rFonts w:ascii="Times New Roman" w:eastAsia="Times New Roman" w:hAnsi="Times New Roman" w:cs="Times New Roman"/>
          <w:sz w:val="26"/>
          <w:szCs w:val="26"/>
          <w:lang w:eastAsia="ru-RU"/>
        </w:rPr>
        <w:t>рішення</w:t>
      </w:r>
      <w:proofErr w:type="spellEnd"/>
      <w:r w:rsidR="00E623DA" w:rsidRPr="00D65B74">
        <w:rPr>
          <w:rFonts w:ascii="Times New Roman" w:eastAsia="Times New Roman" w:hAnsi="Times New Roman" w:cs="Times New Roman"/>
          <w:sz w:val="26"/>
          <w:szCs w:val="26"/>
          <w:lang w:eastAsia="ru-RU"/>
        </w:rPr>
        <w:t xml:space="preserve"> про бюджет</w:t>
      </w:r>
      <w:r w:rsidRPr="00D65B74">
        <w:rPr>
          <w:rFonts w:ascii="Times New Roman" w:eastAsia="Times New Roman" w:hAnsi="Times New Roman" w:cs="Times New Roman"/>
          <w:sz w:val="26"/>
          <w:szCs w:val="26"/>
          <w:lang w:val="uk-UA" w:eastAsia="ru-RU"/>
        </w:rPr>
        <w:t xml:space="preserve"> Тростянецької міської територіальної громади</w:t>
      </w:r>
      <w:r w:rsidR="00F47967" w:rsidRPr="00D65B74">
        <w:rPr>
          <w:rFonts w:ascii="Times New Roman" w:eastAsia="Times New Roman" w:hAnsi="Times New Roman" w:cs="Times New Roman"/>
          <w:sz w:val="26"/>
          <w:szCs w:val="26"/>
          <w:lang w:val="uk-UA" w:eastAsia="ru-RU"/>
        </w:rPr>
        <w:t>)</w:t>
      </w:r>
      <w:r w:rsidRPr="00D65B74">
        <w:rPr>
          <w:rFonts w:ascii="Times New Roman" w:eastAsia="Times New Roman" w:hAnsi="Times New Roman" w:cs="Times New Roman"/>
          <w:sz w:val="26"/>
          <w:szCs w:val="26"/>
          <w:lang w:eastAsia="ru-RU"/>
        </w:rPr>
        <w:t>;</w:t>
      </w:r>
    </w:p>
    <w:p w:rsidR="00E623DA" w:rsidRPr="00D65B74" w:rsidRDefault="00E623DA" w:rsidP="005A2A9A">
      <w:pPr>
        <w:numPr>
          <w:ilvl w:val="0"/>
          <w:numId w:val="1"/>
        </w:numPr>
        <w:shd w:val="clear" w:color="auto" w:fill="FFFFFF"/>
        <w:spacing w:after="0" w:line="300" w:lineRule="atLeast"/>
        <w:ind w:left="0" w:firstLine="567"/>
        <w:jc w:val="both"/>
        <w:rPr>
          <w:rFonts w:ascii="Times New Roman" w:eastAsia="Times New Roman" w:hAnsi="Times New Roman" w:cs="Times New Roman"/>
          <w:sz w:val="26"/>
          <w:szCs w:val="26"/>
          <w:lang w:eastAsia="ru-RU"/>
        </w:rPr>
      </w:pPr>
      <w:r w:rsidRPr="00D65B74">
        <w:rPr>
          <w:rFonts w:ascii="Times New Roman" w:eastAsia="Times New Roman" w:hAnsi="Times New Roman" w:cs="Times New Roman"/>
          <w:sz w:val="26"/>
          <w:szCs w:val="26"/>
          <w:lang w:eastAsia="ru-RU"/>
        </w:rPr>
        <w:t>по</w:t>
      </w:r>
      <w:r w:rsidR="00897688" w:rsidRPr="00D65B74">
        <w:rPr>
          <w:rFonts w:ascii="Times New Roman" w:eastAsia="Times New Roman" w:hAnsi="Times New Roman" w:cs="Times New Roman"/>
          <w:sz w:val="26"/>
          <w:szCs w:val="26"/>
          <w:lang w:eastAsia="ru-RU"/>
        </w:rPr>
        <w:t xml:space="preserve">рядок </w:t>
      </w:r>
      <w:proofErr w:type="spellStart"/>
      <w:r w:rsidR="00897688" w:rsidRPr="00D65B74">
        <w:rPr>
          <w:rFonts w:ascii="Times New Roman" w:eastAsia="Times New Roman" w:hAnsi="Times New Roman" w:cs="Times New Roman"/>
          <w:sz w:val="26"/>
          <w:szCs w:val="26"/>
          <w:lang w:eastAsia="ru-RU"/>
        </w:rPr>
        <w:t>звітування</w:t>
      </w:r>
      <w:proofErr w:type="spellEnd"/>
      <w:r w:rsidR="00897688" w:rsidRPr="00D65B74">
        <w:rPr>
          <w:rFonts w:ascii="Times New Roman" w:eastAsia="Times New Roman" w:hAnsi="Times New Roman" w:cs="Times New Roman"/>
          <w:sz w:val="26"/>
          <w:szCs w:val="26"/>
          <w:lang w:eastAsia="ru-RU"/>
        </w:rPr>
        <w:t xml:space="preserve"> про </w:t>
      </w:r>
      <w:proofErr w:type="spellStart"/>
      <w:r w:rsidR="00897688" w:rsidRPr="00D65B74">
        <w:rPr>
          <w:rFonts w:ascii="Times New Roman" w:eastAsia="Times New Roman" w:hAnsi="Times New Roman" w:cs="Times New Roman"/>
          <w:sz w:val="26"/>
          <w:szCs w:val="26"/>
          <w:lang w:eastAsia="ru-RU"/>
        </w:rPr>
        <w:t>виконання</w:t>
      </w:r>
      <w:proofErr w:type="spellEnd"/>
      <w:r w:rsidR="00897688" w:rsidRPr="00D65B74">
        <w:rPr>
          <w:rFonts w:ascii="Times New Roman" w:eastAsia="Times New Roman" w:hAnsi="Times New Roman" w:cs="Times New Roman"/>
          <w:sz w:val="26"/>
          <w:szCs w:val="26"/>
          <w:lang w:eastAsia="ru-RU"/>
        </w:rPr>
        <w:t xml:space="preserve"> </w:t>
      </w:r>
      <w:r w:rsidRPr="00D65B74">
        <w:rPr>
          <w:rFonts w:ascii="Times New Roman" w:eastAsia="Times New Roman" w:hAnsi="Times New Roman" w:cs="Times New Roman"/>
          <w:sz w:val="26"/>
          <w:szCs w:val="26"/>
          <w:lang w:eastAsia="ru-RU"/>
        </w:rPr>
        <w:t>бюджету</w:t>
      </w:r>
      <w:r w:rsidR="00897688" w:rsidRPr="00D65B74">
        <w:rPr>
          <w:rFonts w:ascii="Times New Roman" w:eastAsia="Times New Roman" w:hAnsi="Times New Roman" w:cs="Times New Roman"/>
          <w:sz w:val="26"/>
          <w:szCs w:val="26"/>
          <w:lang w:val="uk-UA" w:eastAsia="ru-RU"/>
        </w:rPr>
        <w:t xml:space="preserve"> Тростянецької міської територіальної громади</w:t>
      </w:r>
      <w:r w:rsidR="00897688" w:rsidRPr="00D65B74">
        <w:rPr>
          <w:rFonts w:ascii="Times New Roman" w:eastAsia="Times New Roman" w:hAnsi="Times New Roman" w:cs="Times New Roman"/>
          <w:sz w:val="26"/>
          <w:szCs w:val="26"/>
          <w:lang w:eastAsia="ru-RU"/>
        </w:rPr>
        <w:t>;</w:t>
      </w:r>
    </w:p>
    <w:p w:rsidR="00E623DA" w:rsidRDefault="00E623DA" w:rsidP="00703FB0">
      <w:pPr>
        <w:numPr>
          <w:ilvl w:val="0"/>
          <w:numId w:val="1"/>
        </w:numPr>
        <w:shd w:val="clear" w:color="auto" w:fill="FFFFFF"/>
        <w:spacing w:after="0" w:line="240" w:lineRule="auto"/>
        <w:ind w:left="0" w:firstLine="567"/>
        <w:jc w:val="both"/>
        <w:rPr>
          <w:rFonts w:ascii="Times New Roman" w:eastAsia="Times New Roman" w:hAnsi="Times New Roman" w:cs="Times New Roman"/>
          <w:sz w:val="26"/>
          <w:szCs w:val="26"/>
          <w:lang w:eastAsia="ru-RU"/>
        </w:rPr>
      </w:pPr>
      <w:r w:rsidRPr="00D65B74">
        <w:rPr>
          <w:rFonts w:ascii="Times New Roman" w:eastAsia="Times New Roman" w:hAnsi="Times New Roman" w:cs="Times New Roman"/>
          <w:sz w:val="26"/>
          <w:szCs w:val="26"/>
          <w:lang w:eastAsia="ru-RU"/>
        </w:rPr>
        <w:t xml:space="preserve">порядок контролю за </w:t>
      </w:r>
      <w:proofErr w:type="spellStart"/>
      <w:r w:rsidRPr="00D65B74">
        <w:rPr>
          <w:rFonts w:ascii="Times New Roman" w:eastAsia="Times New Roman" w:hAnsi="Times New Roman" w:cs="Times New Roman"/>
          <w:sz w:val="26"/>
          <w:szCs w:val="26"/>
          <w:lang w:eastAsia="ru-RU"/>
        </w:rPr>
        <w:t>дотриманням</w:t>
      </w:r>
      <w:proofErr w:type="spellEnd"/>
      <w:r w:rsidRPr="00D65B74">
        <w:rPr>
          <w:rFonts w:ascii="Times New Roman" w:eastAsia="Times New Roman" w:hAnsi="Times New Roman" w:cs="Times New Roman"/>
          <w:sz w:val="26"/>
          <w:szCs w:val="26"/>
          <w:lang w:eastAsia="ru-RU"/>
        </w:rPr>
        <w:t xml:space="preserve"> бюджетного </w:t>
      </w:r>
      <w:proofErr w:type="spellStart"/>
      <w:r w:rsidRPr="00D65B74">
        <w:rPr>
          <w:rFonts w:ascii="Times New Roman" w:eastAsia="Times New Roman" w:hAnsi="Times New Roman" w:cs="Times New Roman"/>
          <w:sz w:val="26"/>
          <w:szCs w:val="26"/>
          <w:lang w:eastAsia="ru-RU"/>
        </w:rPr>
        <w:t>законодавства</w:t>
      </w:r>
      <w:proofErr w:type="spellEnd"/>
      <w:r w:rsidRPr="00D65B74">
        <w:rPr>
          <w:rFonts w:ascii="Times New Roman" w:eastAsia="Times New Roman" w:hAnsi="Times New Roman" w:cs="Times New Roman"/>
          <w:sz w:val="26"/>
          <w:szCs w:val="26"/>
          <w:lang w:eastAsia="ru-RU"/>
        </w:rPr>
        <w:t xml:space="preserve"> та </w:t>
      </w:r>
      <w:proofErr w:type="spellStart"/>
      <w:r w:rsidRPr="00D65B74">
        <w:rPr>
          <w:rFonts w:ascii="Times New Roman" w:eastAsia="Times New Roman" w:hAnsi="Times New Roman" w:cs="Times New Roman"/>
          <w:sz w:val="26"/>
          <w:szCs w:val="26"/>
          <w:lang w:eastAsia="ru-RU"/>
        </w:rPr>
        <w:t>відповідальність</w:t>
      </w:r>
      <w:proofErr w:type="spellEnd"/>
      <w:r w:rsidRPr="00D65B74">
        <w:rPr>
          <w:rFonts w:ascii="Times New Roman" w:eastAsia="Times New Roman" w:hAnsi="Times New Roman" w:cs="Times New Roman"/>
          <w:sz w:val="26"/>
          <w:szCs w:val="26"/>
          <w:lang w:eastAsia="ru-RU"/>
        </w:rPr>
        <w:t xml:space="preserve"> за </w:t>
      </w:r>
      <w:proofErr w:type="spellStart"/>
      <w:r w:rsidRPr="00D65B74">
        <w:rPr>
          <w:rFonts w:ascii="Times New Roman" w:eastAsia="Times New Roman" w:hAnsi="Times New Roman" w:cs="Times New Roman"/>
          <w:sz w:val="26"/>
          <w:szCs w:val="26"/>
          <w:lang w:eastAsia="ru-RU"/>
        </w:rPr>
        <w:t>пор</w:t>
      </w:r>
      <w:r w:rsidR="007517CF" w:rsidRPr="00D65B74">
        <w:rPr>
          <w:rFonts w:ascii="Times New Roman" w:eastAsia="Times New Roman" w:hAnsi="Times New Roman" w:cs="Times New Roman"/>
          <w:sz w:val="26"/>
          <w:szCs w:val="26"/>
          <w:lang w:eastAsia="ru-RU"/>
        </w:rPr>
        <w:t>ушення</w:t>
      </w:r>
      <w:proofErr w:type="spellEnd"/>
      <w:r w:rsidR="007517CF" w:rsidRPr="00D65B74">
        <w:rPr>
          <w:rFonts w:ascii="Times New Roman" w:eastAsia="Times New Roman" w:hAnsi="Times New Roman" w:cs="Times New Roman"/>
          <w:sz w:val="26"/>
          <w:szCs w:val="26"/>
          <w:lang w:eastAsia="ru-RU"/>
        </w:rPr>
        <w:t xml:space="preserve"> бюджетного </w:t>
      </w:r>
      <w:proofErr w:type="spellStart"/>
      <w:r w:rsidR="007517CF" w:rsidRPr="00D65B74">
        <w:rPr>
          <w:rFonts w:ascii="Times New Roman" w:eastAsia="Times New Roman" w:hAnsi="Times New Roman" w:cs="Times New Roman"/>
          <w:sz w:val="26"/>
          <w:szCs w:val="26"/>
          <w:lang w:eastAsia="ru-RU"/>
        </w:rPr>
        <w:t>законодавства</w:t>
      </w:r>
      <w:proofErr w:type="spellEnd"/>
      <w:r w:rsidR="007517CF" w:rsidRPr="00D65B74">
        <w:rPr>
          <w:rFonts w:ascii="Times New Roman" w:eastAsia="Times New Roman" w:hAnsi="Times New Roman" w:cs="Times New Roman"/>
          <w:sz w:val="26"/>
          <w:szCs w:val="26"/>
          <w:lang w:eastAsia="ru-RU"/>
        </w:rPr>
        <w:t>.</w:t>
      </w:r>
    </w:p>
    <w:p w:rsidR="00703FB0" w:rsidRDefault="00703FB0" w:rsidP="00703FB0">
      <w:pPr>
        <w:shd w:val="clear" w:color="auto" w:fill="FFFFFF"/>
        <w:spacing w:after="0" w:line="240" w:lineRule="auto"/>
        <w:ind w:firstLine="567"/>
        <w:jc w:val="both"/>
        <w:rPr>
          <w:rFonts w:ascii="Times New Roman" w:eastAsia="Times New Roman" w:hAnsi="Times New Roman" w:cs="Times New Roman"/>
          <w:b/>
          <w:bCs/>
          <w:sz w:val="26"/>
          <w:szCs w:val="26"/>
          <w:lang w:val="uk-UA" w:eastAsia="ru-RU"/>
        </w:rPr>
      </w:pPr>
    </w:p>
    <w:p w:rsidR="00FA004B" w:rsidRPr="005121EE" w:rsidRDefault="00FA004B" w:rsidP="00703FB0">
      <w:pPr>
        <w:shd w:val="clear" w:color="auto" w:fill="FFFFFF"/>
        <w:spacing w:after="0" w:line="240" w:lineRule="auto"/>
        <w:ind w:firstLine="567"/>
        <w:jc w:val="both"/>
        <w:rPr>
          <w:rFonts w:ascii="Times New Roman" w:hAnsi="Times New Roman" w:cs="Times New Roman"/>
          <w:sz w:val="26"/>
          <w:szCs w:val="26"/>
          <w:lang w:val="uk-UA"/>
        </w:rPr>
      </w:pPr>
      <w:r w:rsidRPr="00FA004B">
        <w:rPr>
          <w:rFonts w:ascii="Times New Roman" w:eastAsia="Times New Roman" w:hAnsi="Times New Roman" w:cs="Times New Roman"/>
          <w:b/>
          <w:bCs/>
          <w:sz w:val="26"/>
          <w:szCs w:val="26"/>
          <w:lang w:val="uk-UA" w:eastAsia="ru-RU"/>
        </w:rPr>
        <w:t>1.4.</w:t>
      </w:r>
      <w:r>
        <w:rPr>
          <w:rFonts w:ascii="Times New Roman" w:eastAsia="Times New Roman" w:hAnsi="Times New Roman" w:cs="Times New Roman"/>
          <w:sz w:val="26"/>
          <w:szCs w:val="26"/>
          <w:lang w:val="uk-UA" w:eastAsia="ru-RU"/>
        </w:rPr>
        <w:t xml:space="preserve"> </w:t>
      </w:r>
      <w:r w:rsidRPr="005121EE">
        <w:rPr>
          <w:rFonts w:ascii="Times New Roman" w:hAnsi="Times New Roman" w:cs="Times New Roman"/>
          <w:sz w:val="26"/>
          <w:szCs w:val="26"/>
          <w:lang w:val="uk-UA"/>
        </w:rPr>
        <w:t xml:space="preserve">Забезпечення процесу автоматизації обміну інформацією щодо показників бюджету </w:t>
      </w:r>
      <w:r>
        <w:rPr>
          <w:rFonts w:ascii="Times New Roman" w:hAnsi="Times New Roman" w:cs="Times New Roman"/>
          <w:sz w:val="26"/>
          <w:szCs w:val="26"/>
          <w:lang w:val="uk-UA"/>
        </w:rPr>
        <w:t>Тростяне</w:t>
      </w:r>
      <w:r w:rsidRPr="005121EE">
        <w:rPr>
          <w:rFonts w:ascii="Times New Roman" w:hAnsi="Times New Roman" w:cs="Times New Roman"/>
          <w:sz w:val="26"/>
          <w:szCs w:val="26"/>
          <w:lang w:val="uk-UA"/>
        </w:rPr>
        <w:t xml:space="preserve">цької міської територіальної громади на всіх стадіях бюджетного процесу здійснюється за допомогою </w:t>
      </w:r>
      <w:proofErr w:type="spellStart"/>
      <w:r w:rsidRPr="005121EE">
        <w:rPr>
          <w:rFonts w:ascii="Times New Roman" w:hAnsi="Times New Roman" w:cs="Times New Roman"/>
          <w:sz w:val="26"/>
          <w:szCs w:val="26"/>
          <w:lang w:val="uk-UA"/>
        </w:rPr>
        <w:t>інформаційноаналітичної</w:t>
      </w:r>
      <w:proofErr w:type="spellEnd"/>
      <w:r w:rsidRPr="005121EE">
        <w:rPr>
          <w:rFonts w:ascii="Times New Roman" w:hAnsi="Times New Roman" w:cs="Times New Roman"/>
          <w:sz w:val="26"/>
          <w:szCs w:val="26"/>
          <w:lang w:val="uk-UA"/>
        </w:rPr>
        <w:t xml:space="preserve"> системи управління плануванням та виконанням місцевих бюджетів «</w:t>
      </w:r>
      <w:r w:rsidRPr="00FA004B">
        <w:rPr>
          <w:rFonts w:ascii="Times New Roman" w:hAnsi="Times New Roman" w:cs="Times New Roman"/>
          <w:sz w:val="26"/>
          <w:szCs w:val="26"/>
        </w:rPr>
        <w:t>LOGICA</w:t>
      </w:r>
      <w:r w:rsidRPr="005121EE">
        <w:rPr>
          <w:rFonts w:ascii="Times New Roman" w:hAnsi="Times New Roman" w:cs="Times New Roman"/>
          <w:sz w:val="26"/>
          <w:szCs w:val="26"/>
          <w:lang w:val="uk-UA"/>
        </w:rPr>
        <w:t>».</w:t>
      </w:r>
    </w:p>
    <w:p w:rsidR="00FA004B" w:rsidRPr="00FA004B" w:rsidRDefault="00FA004B" w:rsidP="00703FB0">
      <w:pPr>
        <w:shd w:val="clear" w:color="auto" w:fill="FFFFFF"/>
        <w:spacing w:after="0" w:line="240" w:lineRule="auto"/>
        <w:ind w:firstLine="567"/>
        <w:jc w:val="both"/>
        <w:rPr>
          <w:rFonts w:ascii="Times New Roman" w:eastAsia="Times New Roman" w:hAnsi="Times New Roman" w:cs="Times New Roman"/>
          <w:sz w:val="26"/>
          <w:szCs w:val="26"/>
          <w:lang w:val="uk-UA" w:eastAsia="ru-RU"/>
        </w:rPr>
      </w:pPr>
      <w:r w:rsidRPr="005121EE">
        <w:rPr>
          <w:rFonts w:ascii="Times New Roman" w:hAnsi="Times New Roman" w:cs="Times New Roman"/>
          <w:sz w:val="26"/>
          <w:szCs w:val="26"/>
          <w:lang w:val="uk-UA"/>
        </w:rPr>
        <w:t xml:space="preserve">Порядок обміну інформацією між суб’єктами інформаційного обміну, а також перелік електронних документів, що завантажуються до </w:t>
      </w:r>
      <w:proofErr w:type="spellStart"/>
      <w:r w:rsidRPr="005121EE">
        <w:rPr>
          <w:rFonts w:ascii="Times New Roman" w:hAnsi="Times New Roman" w:cs="Times New Roman"/>
          <w:sz w:val="26"/>
          <w:szCs w:val="26"/>
          <w:lang w:val="uk-UA"/>
        </w:rPr>
        <w:t>інформаційноаналітичної</w:t>
      </w:r>
      <w:proofErr w:type="spellEnd"/>
      <w:r w:rsidRPr="005121EE">
        <w:rPr>
          <w:rFonts w:ascii="Times New Roman" w:hAnsi="Times New Roman" w:cs="Times New Roman"/>
          <w:sz w:val="26"/>
          <w:szCs w:val="26"/>
          <w:lang w:val="uk-UA"/>
        </w:rPr>
        <w:t xml:space="preserve"> </w:t>
      </w:r>
      <w:r w:rsidRPr="005121EE">
        <w:rPr>
          <w:rFonts w:ascii="Times New Roman" w:hAnsi="Times New Roman" w:cs="Times New Roman"/>
          <w:sz w:val="26"/>
          <w:szCs w:val="26"/>
          <w:lang w:val="uk-UA"/>
        </w:rPr>
        <w:lastRenderedPageBreak/>
        <w:t>системи управління плануванням та виконанням місцевих бюджетів «</w:t>
      </w:r>
      <w:r w:rsidRPr="00FA004B">
        <w:rPr>
          <w:rFonts w:ascii="Times New Roman" w:hAnsi="Times New Roman" w:cs="Times New Roman"/>
          <w:sz w:val="26"/>
          <w:szCs w:val="26"/>
        </w:rPr>
        <w:t>LOGICA</w:t>
      </w:r>
      <w:r w:rsidRPr="005121EE">
        <w:rPr>
          <w:rFonts w:ascii="Times New Roman" w:hAnsi="Times New Roman" w:cs="Times New Roman"/>
          <w:sz w:val="26"/>
          <w:szCs w:val="26"/>
          <w:lang w:val="uk-UA"/>
        </w:rPr>
        <w:t>» та вивантажуються з неї, визначаються Міністерством фінансів України.</w:t>
      </w:r>
    </w:p>
    <w:p w:rsidR="00507B90" w:rsidRPr="005121EE" w:rsidRDefault="00507B90" w:rsidP="00507B90">
      <w:pPr>
        <w:shd w:val="clear" w:color="auto" w:fill="FFFFFF"/>
        <w:spacing w:after="120" w:line="240" w:lineRule="auto"/>
        <w:jc w:val="center"/>
        <w:rPr>
          <w:rFonts w:ascii="Times New Roman" w:eastAsia="Times New Roman" w:hAnsi="Times New Roman" w:cs="Times New Roman"/>
          <w:b/>
          <w:bCs/>
          <w:sz w:val="10"/>
          <w:szCs w:val="26"/>
          <w:lang w:val="uk-UA" w:eastAsia="ru-RU"/>
        </w:rPr>
      </w:pPr>
    </w:p>
    <w:p w:rsidR="00E623DA" w:rsidRPr="00D65B74" w:rsidRDefault="00E623DA" w:rsidP="00507B90">
      <w:pPr>
        <w:shd w:val="clear" w:color="auto" w:fill="FFFFFF"/>
        <w:spacing w:after="120" w:line="240" w:lineRule="auto"/>
        <w:jc w:val="center"/>
        <w:rPr>
          <w:rFonts w:ascii="Times New Roman" w:eastAsia="Times New Roman" w:hAnsi="Times New Roman" w:cs="Times New Roman"/>
          <w:sz w:val="26"/>
          <w:szCs w:val="26"/>
          <w:lang w:val="uk-UA" w:eastAsia="ru-RU"/>
        </w:rPr>
      </w:pPr>
      <w:r w:rsidRPr="005121EE">
        <w:rPr>
          <w:rFonts w:ascii="Times New Roman" w:eastAsia="Times New Roman" w:hAnsi="Times New Roman" w:cs="Times New Roman"/>
          <w:b/>
          <w:bCs/>
          <w:sz w:val="26"/>
          <w:szCs w:val="26"/>
          <w:lang w:val="uk-UA" w:eastAsia="ru-RU"/>
        </w:rPr>
        <w:t>РОЗДІЛ</w:t>
      </w:r>
      <w:r w:rsidRPr="00D65B74">
        <w:rPr>
          <w:rFonts w:ascii="Times New Roman" w:eastAsia="Times New Roman" w:hAnsi="Times New Roman" w:cs="Times New Roman"/>
          <w:sz w:val="26"/>
          <w:szCs w:val="26"/>
          <w:lang w:eastAsia="ru-RU"/>
        </w:rPr>
        <w:t> </w:t>
      </w:r>
      <w:r w:rsidR="00D64977" w:rsidRPr="00D65B74">
        <w:rPr>
          <w:rFonts w:ascii="Times New Roman" w:eastAsia="Times New Roman" w:hAnsi="Times New Roman" w:cs="Times New Roman"/>
          <w:b/>
          <w:bCs/>
          <w:sz w:val="26"/>
          <w:szCs w:val="26"/>
          <w:lang w:eastAsia="ru-RU"/>
        </w:rPr>
        <w:t>II</w:t>
      </w:r>
      <w:r w:rsidR="00D64977" w:rsidRPr="005121EE">
        <w:rPr>
          <w:rFonts w:ascii="Times New Roman" w:eastAsia="Times New Roman" w:hAnsi="Times New Roman" w:cs="Times New Roman"/>
          <w:b/>
          <w:bCs/>
          <w:sz w:val="26"/>
          <w:szCs w:val="26"/>
          <w:lang w:val="uk-UA" w:eastAsia="ru-RU"/>
        </w:rPr>
        <w:t>. ПОРЯДОК СКЛАДАННЯ</w:t>
      </w:r>
      <w:r w:rsidR="00507B90" w:rsidRPr="00D65B74">
        <w:rPr>
          <w:rFonts w:ascii="Times New Roman" w:eastAsia="Times New Roman" w:hAnsi="Times New Roman" w:cs="Times New Roman"/>
          <w:b/>
          <w:bCs/>
          <w:sz w:val="26"/>
          <w:szCs w:val="26"/>
          <w:lang w:val="uk-UA" w:eastAsia="ru-RU"/>
        </w:rPr>
        <w:t xml:space="preserve"> ТА СХВАЛЕННЯ</w:t>
      </w:r>
      <w:r w:rsidR="00D64977" w:rsidRPr="005121EE">
        <w:rPr>
          <w:rFonts w:ascii="Times New Roman" w:eastAsia="Times New Roman" w:hAnsi="Times New Roman" w:cs="Times New Roman"/>
          <w:b/>
          <w:bCs/>
          <w:sz w:val="26"/>
          <w:szCs w:val="26"/>
          <w:lang w:val="uk-UA" w:eastAsia="ru-RU"/>
        </w:rPr>
        <w:t xml:space="preserve"> ПРО</w:t>
      </w:r>
      <w:r w:rsidR="00507B90" w:rsidRPr="00D65B74">
        <w:rPr>
          <w:rFonts w:ascii="Times New Roman" w:eastAsia="Times New Roman" w:hAnsi="Times New Roman" w:cs="Times New Roman"/>
          <w:b/>
          <w:bCs/>
          <w:sz w:val="26"/>
          <w:szCs w:val="26"/>
          <w:lang w:val="uk-UA" w:eastAsia="ru-RU"/>
        </w:rPr>
        <w:t>ГНОЗ</w:t>
      </w:r>
      <w:r w:rsidRPr="005121EE">
        <w:rPr>
          <w:rFonts w:ascii="Times New Roman" w:eastAsia="Times New Roman" w:hAnsi="Times New Roman" w:cs="Times New Roman"/>
          <w:b/>
          <w:bCs/>
          <w:sz w:val="26"/>
          <w:szCs w:val="26"/>
          <w:lang w:val="uk-UA" w:eastAsia="ru-RU"/>
        </w:rPr>
        <w:t>У БЮДЖЕТУ</w:t>
      </w:r>
      <w:r w:rsidR="00897688" w:rsidRPr="00D65B74">
        <w:rPr>
          <w:rFonts w:ascii="Times New Roman" w:eastAsia="Times New Roman" w:hAnsi="Times New Roman" w:cs="Times New Roman"/>
          <w:b/>
          <w:bCs/>
          <w:sz w:val="26"/>
          <w:szCs w:val="26"/>
          <w:lang w:val="uk-UA" w:eastAsia="ru-RU"/>
        </w:rPr>
        <w:t xml:space="preserve"> ТРОСТЯНЕЦЬКОЇ МІСЬКОЇ ТЕРИТОРІАЛЬНОЇ ГРОМАДИ</w:t>
      </w:r>
    </w:p>
    <w:p w:rsidR="00EB4CA4" w:rsidRDefault="00C7463F" w:rsidP="00703FB0">
      <w:pPr>
        <w:pStyle w:val="rvps2"/>
        <w:shd w:val="clear" w:color="auto" w:fill="FFFFFF"/>
        <w:spacing w:before="0" w:beforeAutospacing="0" w:after="0" w:afterAutospacing="0"/>
        <w:ind w:firstLine="567"/>
        <w:jc w:val="both"/>
        <w:rPr>
          <w:spacing w:val="7"/>
          <w:sz w:val="26"/>
          <w:szCs w:val="26"/>
          <w:shd w:val="clear" w:color="auto" w:fill="FFFFFF"/>
          <w:lang w:val="uk-UA"/>
        </w:rPr>
      </w:pPr>
      <w:r w:rsidRPr="00EB4CA4">
        <w:rPr>
          <w:b/>
          <w:bCs/>
          <w:sz w:val="26"/>
          <w:szCs w:val="26"/>
          <w:lang w:val="uk-UA"/>
        </w:rPr>
        <w:t>2.1.</w:t>
      </w:r>
      <w:r w:rsidR="00E623DA" w:rsidRPr="00EB4CA4">
        <w:rPr>
          <w:b/>
          <w:bCs/>
          <w:sz w:val="26"/>
          <w:szCs w:val="26"/>
        </w:rPr>
        <w:t> </w:t>
      </w:r>
      <w:bookmarkStart w:id="1" w:name="n3498"/>
      <w:bookmarkEnd w:id="1"/>
      <w:r w:rsidR="00EB4CA4" w:rsidRPr="00EB4CA4">
        <w:rPr>
          <w:sz w:val="26"/>
          <w:szCs w:val="26"/>
          <w:lang w:val="uk-UA"/>
        </w:rPr>
        <w:t>Прогноз бюджету Тростянецької міської територіальної громади складається з дотриманням норм статті 75</w:t>
      </w:r>
      <w:r w:rsidR="00EB4CA4" w:rsidRPr="00EB4CA4">
        <w:rPr>
          <w:sz w:val="26"/>
          <w:szCs w:val="26"/>
          <w:vertAlign w:val="superscript"/>
          <w:lang w:val="uk-UA"/>
        </w:rPr>
        <w:t>1</w:t>
      </w:r>
      <w:r w:rsidR="00EB4CA4" w:rsidRPr="00EB4CA4">
        <w:rPr>
          <w:sz w:val="26"/>
          <w:szCs w:val="26"/>
          <w:lang w:val="uk-UA"/>
        </w:rPr>
        <w:t xml:space="preserve"> Бюджетного кодексу України </w:t>
      </w:r>
      <w:r w:rsidR="00EB4CA4" w:rsidRPr="00EB4CA4">
        <w:rPr>
          <w:spacing w:val="7"/>
          <w:sz w:val="26"/>
          <w:szCs w:val="26"/>
          <w:shd w:val="clear" w:color="auto" w:fill="FFFFFF"/>
          <w:lang w:val="uk-UA"/>
        </w:rPr>
        <w:t>та включає індикативні прогнозні показники бюджету громади за основними видами доходів, фінансування, видатків і кредитування, індикативні прогнозні показники місцевого боргу а також індикативні прогнозні показники за бюджетними програмами, які забезпечують протягом декількох років виконання інвестиційних проектів.</w:t>
      </w:r>
    </w:p>
    <w:p w:rsidR="00470C82" w:rsidRDefault="00470C82" w:rsidP="00B573CF">
      <w:pPr>
        <w:pStyle w:val="rvps2"/>
        <w:shd w:val="clear" w:color="auto" w:fill="FFFFFF"/>
        <w:spacing w:before="0" w:beforeAutospacing="0" w:after="0" w:afterAutospacing="0"/>
        <w:ind w:firstLine="448"/>
        <w:jc w:val="both"/>
        <w:rPr>
          <w:iCs/>
          <w:sz w:val="26"/>
          <w:szCs w:val="26"/>
          <w:lang w:val="uk-UA"/>
        </w:rPr>
      </w:pPr>
    </w:p>
    <w:p w:rsidR="00AA2EBD" w:rsidRPr="00470C82" w:rsidRDefault="00470C82" w:rsidP="00703FB0">
      <w:pPr>
        <w:pStyle w:val="rvps2"/>
        <w:shd w:val="clear" w:color="auto" w:fill="FFFFFF"/>
        <w:spacing w:before="0" w:beforeAutospacing="0" w:after="0" w:afterAutospacing="0"/>
        <w:ind w:firstLine="567"/>
        <w:jc w:val="both"/>
        <w:rPr>
          <w:iCs/>
          <w:sz w:val="26"/>
          <w:szCs w:val="26"/>
          <w:lang w:val="uk-UA"/>
        </w:rPr>
      </w:pPr>
      <w:r w:rsidRPr="00470C82">
        <w:rPr>
          <w:b/>
          <w:bCs/>
          <w:iCs/>
          <w:sz w:val="26"/>
          <w:szCs w:val="26"/>
          <w:lang w:val="uk-UA"/>
        </w:rPr>
        <w:t>2.2</w:t>
      </w:r>
      <w:r>
        <w:rPr>
          <w:iCs/>
          <w:sz w:val="26"/>
          <w:szCs w:val="26"/>
          <w:lang w:val="uk-UA"/>
        </w:rPr>
        <w:t xml:space="preserve"> </w:t>
      </w:r>
      <w:r w:rsidR="00AA2EBD" w:rsidRPr="00470C82">
        <w:rPr>
          <w:iCs/>
          <w:sz w:val="26"/>
          <w:szCs w:val="26"/>
          <w:lang w:val="uk-UA"/>
        </w:rPr>
        <w:t>Організаційно-методологічні засади складання прогнозу місцевого бюджету (включаючи типову форму прогнозу місцевого бюджету) визначаються Міністерством фінансів України.</w:t>
      </w:r>
    </w:p>
    <w:p w:rsidR="00470C82" w:rsidRDefault="00470C82" w:rsidP="00703FB0">
      <w:pPr>
        <w:pStyle w:val="rvps2"/>
        <w:shd w:val="clear" w:color="auto" w:fill="FFFFFF"/>
        <w:spacing w:before="0" w:beforeAutospacing="0" w:after="0" w:afterAutospacing="0"/>
        <w:ind w:firstLine="567"/>
        <w:jc w:val="both"/>
        <w:rPr>
          <w:sz w:val="26"/>
          <w:szCs w:val="26"/>
          <w:bdr w:val="none" w:sz="0" w:space="0" w:color="auto" w:frame="1"/>
          <w:lang w:val="uk-UA"/>
        </w:rPr>
      </w:pPr>
    </w:p>
    <w:p w:rsidR="00EC65AA" w:rsidRPr="00D65B74" w:rsidRDefault="00470C82" w:rsidP="00703FB0">
      <w:pPr>
        <w:pStyle w:val="rvps2"/>
        <w:shd w:val="clear" w:color="auto" w:fill="FFFFFF"/>
        <w:spacing w:before="0" w:beforeAutospacing="0" w:after="0" w:afterAutospacing="0"/>
        <w:ind w:firstLine="567"/>
        <w:jc w:val="both"/>
        <w:rPr>
          <w:sz w:val="26"/>
          <w:szCs w:val="26"/>
          <w:lang w:val="uk-UA"/>
        </w:rPr>
      </w:pPr>
      <w:r w:rsidRPr="00470C82">
        <w:rPr>
          <w:b/>
          <w:bCs/>
          <w:sz w:val="26"/>
          <w:szCs w:val="26"/>
          <w:bdr w:val="none" w:sz="0" w:space="0" w:color="auto" w:frame="1"/>
          <w:lang w:val="uk-UA"/>
        </w:rPr>
        <w:t>2.3.</w:t>
      </w:r>
      <w:r>
        <w:rPr>
          <w:sz w:val="26"/>
          <w:szCs w:val="26"/>
          <w:bdr w:val="none" w:sz="0" w:space="0" w:color="auto" w:frame="1"/>
          <w:lang w:val="uk-UA"/>
        </w:rPr>
        <w:t xml:space="preserve"> </w:t>
      </w:r>
      <w:r w:rsidR="00EC65AA" w:rsidRPr="00D65B74">
        <w:rPr>
          <w:sz w:val="26"/>
          <w:szCs w:val="26"/>
          <w:bdr w:val="none" w:sz="0" w:space="0" w:color="auto" w:frame="1"/>
          <w:lang w:val="uk-UA"/>
        </w:rPr>
        <w:t>План заходів щодо організації роботи із складання прогнозу бюджету Тростянецької міської територіальної громади складається та затверджується щороку</w:t>
      </w:r>
      <w:r w:rsidR="009D18C7" w:rsidRPr="00D65B74">
        <w:rPr>
          <w:sz w:val="26"/>
          <w:szCs w:val="26"/>
          <w:bdr w:val="none" w:sz="0" w:space="0" w:color="auto" w:frame="1"/>
          <w:lang w:val="uk-UA"/>
        </w:rPr>
        <w:t xml:space="preserve"> </w:t>
      </w:r>
      <w:r w:rsidR="00EC65AA" w:rsidRPr="00D65B74">
        <w:rPr>
          <w:sz w:val="26"/>
          <w:szCs w:val="26"/>
          <w:bdr w:val="none" w:sz="0" w:space="0" w:color="auto" w:frame="1"/>
          <w:lang w:val="uk-UA"/>
        </w:rPr>
        <w:t>виконавчим</w:t>
      </w:r>
      <w:r w:rsidR="009D18C7" w:rsidRPr="00D65B74">
        <w:rPr>
          <w:sz w:val="26"/>
          <w:szCs w:val="26"/>
          <w:bdr w:val="none" w:sz="0" w:space="0" w:color="auto" w:frame="1"/>
          <w:lang w:val="uk-UA"/>
        </w:rPr>
        <w:t xml:space="preserve"> </w:t>
      </w:r>
      <w:r w:rsidR="00EC65AA" w:rsidRPr="00D65B74">
        <w:rPr>
          <w:sz w:val="26"/>
          <w:szCs w:val="26"/>
          <w:bdr w:val="none" w:sz="0" w:space="0" w:color="auto" w:frame="1"/>
          <w:lang w:val="uk-UA"/>
        </w:rPr>
        <w:t>комітетом Тростянецької</w:t>
      </w:r>
      <w:r w:rsidR="009D18C7" w:rsidRPr="00D65B74">
        <w:rPr>
          <w:sz w:val="26"/>
          <w:szCs w:val="26"/>
          <w:bdr w:val="none" w:sz="0" w:space="0" w:color="auto" w:frame="1"/>
          <w:lang w:val="uk-UA"/>
        </w:rPr>
        <w:t xml:space="preserve"> </w:t>
      </w:r>
      <w:r w:rsidR="00EC65AA" w:rsidRPr="00D65B74">
        <w:rPr>
          <w:sz w:val="26"/>
          <w:szCs w:val="26"/>
          <w:bdr w:val="none" w:sz="0" w:space="0" w:color="auto" w:frame="1"/>
          <w:lang w:val="uk-UA"/>
        </w:rPr>
        <w:t>міської</w:t>
      </w:r>
      <w:r w:rsidR="009D18C7" w:rsidRPr="00D65B74">
        <w:rPr>
          <w:sz w:val="26"/>
          <w:szCs w:val="26"/>
          <w:bdr w:val="none" w:sz="0" w:space="0" w:color="auto" w:frame="1"/>
          <w:lang w:val="uk-UA"/>
        </w:rPr>
        <w:t xml:space="preserve"> </w:t>
      </w:r>
      <w:r w:rsidR="00EC65AA" w:rsidRPr="00D65B74">
        <w:rPr>
          <w:sz w:val="26"/>
          <w:szCs w:val="26"/>
          <w:bdr w:val="none" w:sz="0" w:space="0" w:color="auto" w:frame="1"/>
          <w:lang w:val="uk-UA"/>
        </w:rPr>
        <w:t>ради</w:t>
      </w:r>
      <w:r w:rsidR="009D18C7" w:rsidRPr="00D65B74">
        <w:rPr>
          <w:sz w:val="26"/>
          <w:szCs w:val="26"/>
          <w:bdr w:val="none" w:sz="0" w:space="0" w:color="auto" w:frame="1"/>
          <w:lang w:val="uk-UA"/>
        </w:rPr>
        <w:t xml:space="preserve"> </w:t>
      </w:r>
      <w:r w:rsidR="00EC65AA" w:rsidRPr="00D65B74">
        <w:rPr>
          <w:b/>
          <w:i/>
          <w:sz w:val="26"/>
          <w:szCs w:val="26"/>
          <w:u w:val="single"/>
          <w:bdr w:val="none" w:sz="0" w:space="0" w:color="auto" w:frame="1"/>
          <w:lang w:val="uk-UA"/>
        </w:rPr>
        <w:t>не</w:t>
      </w:r>
      <w:r w:rsidR="009D18C7" w:rsidRPr="00D65B74">
        <w:rPr>
          <w:b/>
          <w:i/>
          <w:sz w:val="26"/>
          <w:szCs w:val="26"/>
          <w:u w:val="single"/>
          <w:bdr w:val="none" w:sz="0" w:space="0" w:color="auto" w:frame="1"/>
          <w:lang w:val="uk-UA"/>
        </w:rPr>
        <w:t xml:space="preserve"> </w:t>
      </w:r>
      <w:r w:rsidR="00EC65AA" w:rsidRPr="00D65B74">
        <w:rPr>
          <w:b/>
          <w:i/>
          <w:sz w:val="26"/>
          <w:szCs w:val="26"/>
          <w:u w:val="single"/>
          <w:bdr w:val="none" w:sz="0" w:space="0" w:color="auto" w:frame="1"/>
          <w:lang w:val="uk-UA"/>
        </w:rPr>
        <w:t>пізніше 15 травня поточного року</w:t>
      </w:r>
      <w:r w:rsidR="00EC65AA" w:rsidRPr="00D65B74">
        <w:rPr>
          <w:sz w:val="26"/>
          <w:szCs w:val="26"/>
          <w:bdr w:val="none" w:sz="0" w:space="0" w:color="auto" w:frame="1"/>
          <w:lang w:val="uk-UA"/>
        </w:rPr>
        <w:t xml:space="preserve"> відповідно до додатку 1 наказу Міністерства фінансів України від 31.05.2019 року №228 «Про затвердження Методичних рекомендацій щодо підготовки та затвердження бюджетного регламенту проходження бюджетного процесу на місцевому рівні».</w:t>
      </w:r>
    </w:p>
    <w:p w:rsidR="00703FB0" w:rsidRDefault="00703FB0" w:rsidP="00703FB0">
      <w:pPr>
        <w:pStyle w:val="rvps2"/>
        <w:shd w:val="clear" w:color="auto" w:fill="FFFFFF"/>
        <w:spacing w:before="0" w:beforeAutospacing="0" w:after="0" w:afterAutospacing="0"/>
        <w:ind w:firstLine="567"/>
        <w:jc w:val="both"/>
        <w:rPr>
          <w:b/>
          <w:bCs/>
          <w:sz w:val="26"/>
          <w:szCs w:val="26"/>
          <w:lang w:val="uk-UA"/>
        </w:rPr>
      </w:pPr>
    </w:p>
    <w:p w:rsidR="00AA2EBD" w:rsidRPr="00D65B74" w:rsidRDefault="00470C82" w:rsidP="00703FB0">
      <w:pPr>
        <w:pStyle w:val="rvps2"/>
        <w:shd w:val="clear" w:color="auto" w:fill="FFFFFF"/>
        <w:spacing w:before="0" w:beforeAutospacing="0" w:after="0" w:afterAutospacing="0"/>
        <w:ind w:firstLine="567"/>
        <w:jc w:val="both"/>
        <w:rPr>
          <w:sz w:val="26"/>
          <w:szCs w:val="26"/>
          <w:lang w:val="uk-UA"/>
        </w:rPr>
      </w:pPr>
      <w:r>
        <w:rPr>
          <w:b/>
          <w:bCs/>
          <w:sz w:val="26"/>
          <w:szCs w:val="26"/>
          <w:lang w:val="uk-UA"/>
        </w:rPr>
        <w:t>2.4.</w:t>
      </w:r>
      <w:r w:rsidR="00E623DA" w:rsidRPr="00D65B74">
        <w:rPr>
          <w:sz w:val="26"/>
          <w:szCs w:val="26"/>
        </w:rPr>
        <w:t> </w:t>
      </w:r>
      <w:r w:rsidR="00AA2EBD" w:rsidRPr="00D65B74">
        <w:rPr>
          <w:sz w:val="26"/>
          <w:szCs w:val="26"/>
          <w:lang w:val="uk-UA"/>
        </w:rPr>
        <w:t>Показники прогнозу бюджету громади визначаються з урахуванням положень та показників, визначених на відповідні бюджетні періоди Бюджетною декларацією</w:t>
      </w:r>
      <w:r w:rsidR="00A42010" w:rsidRPr="00D65B74">
        <w:rPr>
          <w:sz w:val="26"/>
          <w:szCs w:val="26"/>
          <w:lang w:val="uk-UA" w:eastAsia="uk-UA"/>
        </w:rPr>
        <w:t xml:space="preserve"> доведених Міністерством фінансів України</w:t>
      </w:r>
      <w:r w:rsidR="00A42010" w:rsidRPr="00D65B74">
        <w:rPr>
          <w:sz w:val="26"/>
          <w:szCs w:val="26"/>
          <w:lang w:val="uk-UA"/>
        </w:rPr>
        <w:t xml:space="preserve"> та прогнозом бюджету</w:t>
      </w:r>
      <w:r w:rsidR="00C41D37" w:rsidRPr="00D65B74">
        <w:rPr>
          <w:sz w:val="26"/>
          <w:szCs w:val="26"/>
          <w:lang w:val="uk-UA"/>
        </w:rPr>
        <w:t xml:space="preserve"> громади</w:t>
      </w:r>
      <w:r w:rsidR="00A42010" w:rsidRPr="00D65B74">
        <w:rPr>
          <w:sz w:val="26"/>
          <w:szCs w:val="26"/>
          <w:lang w:val="uk-UA"/>
        </w:rPr>
        <w:t>, схваленим у попередньому бюджетному періоді,</w:t>
      </w:r>
      <w:r w:rsidR="00AA2EBD" w:rsidRPr="00D65B74">
        <w:rPr>
          <w:sz w:val="26"/>
          <w:szCs w:val="26"/>
          <w:lang w:val="uk-UA"/>
        </w:rPr>
        <w:t xml:space="preserve"> </w:t>
      </w:r>
      <w:r w:rsidR="00A42010" w:rsidRPr="00D65B74">
        <w:rPr>
          <w:sz w:val="26"/>
          <w:szCs w:val="26"/>
          <w:lang w:val="uk-UA"/>
        </w:rPr>
        <w:t xml:space="preserve">відповідно </w:t>
      </w:r>
      <w:r w:rsidR="00A42010" w:rsidRPr="00D65B74">
        <w:rPr>
          <w:sz w:val="26"/>
          <w:szCs w:val="26"/>
          <w:lang w:val="uk-UA" w:eastAsia="uk-UA"/>
        </w:rPr>
        <w:t>вимог статті 75</w:t>
      </w:r>
      <w:r w:rsidR="00A42010" w:rsidRPr="00D65B74">
        <w:rPr>
          <w:sz w:val="26"/>
          <w:szCs w:val="26"/>
          <w:vertAlign w:val="superscript"/>
          <w:lang w:val="uk-UA" w:eastAsia="uk-UA"/>
        </w:rPr>
        <w:t xml:space="preserve">1 </w:t>
      </w:r>
      <w:r w:rsidR="00A42010" w:rsidRPr="00D65B74">
        <w:rPr>
          <w:sz w:val="26"/>
          <w:szCs w:val="26"/>
          <w:lang w:val="uk-UA" w:eastAsia="uk-UA"/>
        </w:rPr>
        <w:t>Кодексу та організаційно-методичних засад складання прогнозу місцевого бюджету</w:t>
      </w:r>
      <w:r w:rsidR="00AA2EBD" w:rsidRPr="00D65B74">
        <w:rPr>
          <w:sz w:val="26"/>
          <w:szCs w:val="26"/>
          <w:lang w:val="uk-UA"/>
        </w:rPr>
        <w:t>.</w:t>
      </w:r>
    </w:p>
    <w:p w:rsidR="00AA2EBD" w:rsidRPr="00D65B74" w:rsidRDefault="00AA2EBD" w:rsidP="00703FB0">
      <w:pPr>
        <w:pStyle w:val="rvps2"/>
        <w:shd w:val="clear" w:color="auto" w:fill="FFFFFF"/>
        <w:spacing w:before="0" w:beforeAutospacing="0" w:after="0" w:afterAutospacing="0"/>
        <w:ind w:firstLine="567"/>
        <w:jc w:val="both"/>
        <w:rPr>
          <w:sz w:val="26"/>
          <w:szCs w:val="26"/>
          <w:lang w:val="uk-UA"/>
        </w:rPr>
      </w:pPr>
      <w:bookmarkStart w:id="2" w:name="n3500"/>
      <w:bookmarkEnd w:id="2"/>
      <w:r w:rsidRPr="00D65B74">
        <w:rPr>
          <w:sz w:val="26"/>
          <w:szCs w:val="26"/>
          <w:lang w:val="uk-UA"/>
        </w:rPr>
        <w:t>При цьому показники прогнозу місцевого бюджету можуть відрізнятися від показників, визначених на відповідні бюджетні періоди прогнозом місцевого бюджету, схваленим у попередньому бюджетному періоді, у разі:</w:t>
      </w:r>
    </w:p>
    <w:p w:rsidR="00AA2EBD" w:rsidRPr="00D65B74" w:rsidRDefault="00AA2EBD" w:rsidP="00703FB0">
      <w:pPr>
        <w:pStyle w:val="rvps2"/>
        <w:shd w:val="clear" w:color="auto" w:fill="FFFFFF"/>
        <w:spacing w:before="0" w:beforeAutospacing="0" w:after="0" w:afterAutospacing="0"/>
        <w:ind w:firstLine="567"/>
        <w:jc w:val="both"/>
        <w:rPr>
          <w:sz w:val="26"/>
          <w:szCs w:val="26"/>
          <w:lang w:val="uk-UA"/>
        </w:rPr>
      </w:pPr>
      <w:bookmarkStart w:id="3" w:name="n3501"/>
      <w:bookmarkEnd w:id="3"/>
      <w:r w:rsidRPr="00D65B74">
        <w:rPr>
          <w:sz w:val="26"/>
          <w:szCs w:val="26"/>
          <w:lang w:val="uk-UA"/>
        </w:rPr>
        <w:t xml:space="preserve">1) відхилення оцінки основних прогнозних </w:t>
      </w:r>
      <w:proofErr w:type="spellStart"/>
      <w:r w:rsidRPr="00D65B74">
        <w:rPr>
          <w:sz w:val="26"/>
          <w:szCs w:val="26"/>
          <w:lang w:val="uk-UA"/>
        </w:rPr>
        <w:t>макропоказників</w:t>
      </w:r>
      <w:proofErr w:type="spellEnd"/>
      <w:r w:rsidRPr="00D65B74">
        <w:rPr>
          <w:sz w:val="26"/>
          <w:szCs w:val="26"/>
          <w:lang w:val="uk-UA"/>
        </w:rPr>
        <w:t xml:space="preserve"> економічного і соціального розвитку України та основних прогнозних показників економічного і соціального розвитку Тростянецької міської територіальної громади від прогнозу, врахованого при складанні прогнозу бюджету громади, схваленого у попередньому бюджетному періоді;</w:t>
      </w:r>
    </w:p>
    <w:p w:rsidR="00AA2EBD" w:rsidRPr="00D65B74" w:rsidRDefault="00AA2EBD" w:rsidP="00703FB0">
      <w:pPr>
        <w:pStyle w:val="rvps2"/>
        <w:shd w:val="clear" w:color="auto" w:fill="FFFFFF"/>
        <w:spacing w:before="0" w:beforeAutospacing="0" w:after="0" w:afterAutospacing="0"/>
        <w:ind w:firstLine="567"/>
        <w:jc w:val="both"/>
        <w:rPr>
          <w:sz w:val="26"/>
          <w:szCs w:val="26"/>
        </w:rPr>
      </w:pPr>
      <w:bookmarkStart w:id="4" w:name="n3502"/>
      <w:bookmarkEnd w:id="4"/>
      <w:r w:rsidRPr="00D65B74">
        <w:rPr>
          <w:sz w:val="26"/>
          <w:szCs w:val="26"/>
        </w:rPr>
        <w:t xml:space="preserve">2) </w:t>
      </w:r>
      <w:proofErr w:type="spellStart"/>
      <w:r w:rsidRPr="00D65B74">
        <w:rPr>
          <w:sz w:val="26"/>
          <w:szCs w:val="26"/>
        </w:rPr>
        <w:t>відхилення</w:t>
      </w:r>
      <w:proofErr w:type="spellEnd"/>
      <w:r w:rsidRPr="00D65B74">
        <w:rPr>
          <w:sz w:val="26"/>
          <w:szCs w:val="26"/>
        </w:rPr>
        <w:t xml:space="preserve"> </w:t>
      </w:r>
      <w:proofErr w:type="spellStart"/>
      <w:r w:rsidRPr="00D65B74">
        <w:rPr>
          <w:sz w:val="26"/>
          <w:szCs w:val="26"/>
        </w:rPr>
        <w:t>бюджетних</w:t>
      </w:r>
      <w:proofErr w:type="spellEnd"/>
      <w:r w:rsidRPr="00D65B74">
        <w:rPr>
          <w:sz w:val="26"/>
          <w:szCs w:val="26"/>
        </w:rPr>
        <w:t xml:space="preserve"> </w:t>
      </w:r>
      <w:proofErr w:type="spellStart"/>
      <w:r w:rsidRPr="00D65B74">
        <w:rPr>
          <w:sz w:val="26"/>
          <w:szCs w:val="26"/>
        </w:rPr>
        <w:t>показників</w:t>
      </w:r>
      <w:proofErr w:type="spellEnd"/>
      <w:r w:rsidRPr="00D65B74">
        <w:rPr>
          <w:sz w:val="26"/>
          <w:szCs w:val="26"/>
        </w:rPr>
        <w:t xml:space="preserve">, </w:t>
      </w:r>
      <w:proofErr w:type="spellStart"/>
      <w:r w:rsidRPr="00D65B74">
        <w:rPr>
          <w:sz w:val="26"/>
          <w:szCs w:val="26"/>
        </w:rPr>
        <w:t>визначених</w:t>
      </w:r>
      <w:proofErr w:type="spellEnd"/>
      <w:r w:rsidRPr="00D65B74">
        <w:rPr>
          <w:sz w:val="26"/>
          <w:szCs w:val="26"/>
        </w:rPr>
        <w:t xml:space="preserve"> </w:t>
      </w:r>
      <w:proofErr w:type="spellStart"/>
      <w:r w:rsidRPr="00D65B74">
        <w:rPr>
          <w:sz w:val="26"/>
          <w:szCs w:val="26"/>
        </w:rPr>
        <w:t>рішенням</w:t>
      </w:r>
      <w:proofErr w:type="spellEnd"/>
      <w:r w:rsidRPr="00D65B74">
        <w:rPr>
          <w:sz w:val="26"/>
          <w:szCs w:val="26"/>
        </w:rPr>
        <w:t xml:space="preserve"> про бюджет</w:t>
      </w:r>
      <w:r w:rsidR="00CD093A" w:rsidRPr="00D65B74">
        <w:rPr>
          <w:sz w:val="26"/>
          <w:szCs w:val="26"/>
          <w:lang w:val="uk-UA"/>
        </w:rPr>
        <w:t xml:space="preserve"> громади</w:t>
      </w:r>
      <w:r w:rsidRPr="00D65B74">
        <w:rPr>
          <w:sz w:val="26"/>
          <w:szCs w:val="26"/>
        </w:rPr>
        <w:t xml:space="preserve">, </w:t>
      </w:r>
      <w:proofErr w:type="spellStart"/>
      <w:r w:rsidRPr="00D65B74">
        <w:rPr>
          <w:sz w:val="26"/>
          <w:szCs w:val="26"/>
        </w:rPr>
        <w:t>від</w:t>
      </w:r>
      <w:proofErr w:type="spellEnd"/>
      <w:r w:rsidRPr="00D65B74">
        <w:rPr>
          <w:sz w:val="26"/>
          <w:szCs w:val="26"/>
        </w:rPr>
        <w:t xml:space="preserve"> </w:t>
      </w:r>
      <w:proofErr w:type="spellStart"/>
      <w:r w:rsidRPr="00D65B74">
        <w:rPr>
          <w:sz w:val="26"/>
          <w:szCs w:val="26"/>
        </w:rPr>
        <w:t>аналогічних</w:t>
      </w:r>
      <w:proofErr w:type="spellEnd"/>
      <w:r w:rsidRPr="00D65B74">
        <w:rPr>
          <w:sz w:val="26"/>
          <w:szCs w:val="26"/>
        </w:rPr>
        <w:t xml:space="preserve"> </w:t>
      </w:r>
      <w:proofErr w:type="spellStart"/>
      <w:r w:rsidRPr="00D65B74">
        <w:rPr>
          <w:sz w:val="26"/>
          <w:szCs w:val="26"/>
        </w:rPr>
        <w:t>показників</w:t>
      </w:r>
      <w:proofErr w:type="spellEnd"/>
      <w:r w:rsidRPr="00D65B74">
        <w:rPr>
          <w:sz w:val="26"/>
          <w:szCs w:val="26"/>
        </w:rPr>
        <w:t xml:space="preserve">, </w:t>
      </w:r>
      <w:proofErr w:type="spellStart"/>
      <w:r w:rsidRPr="00D65B74">
        <w:rPr>
          <w:sz w:val="26"/>
          <w:szCs w:val="26"/>
        </w:rPr>
        <w:t>визначених</w:t>
      </w:r>
      <w:proofErr w:type="spellEnd"/>
      <w:r w:rsidRPr="00D65B74">
        <w:rPr>
          <w:sz w:val="26"/>
          <w:szCs w:val="26"/>
        </w:rPr>
        <w:t xml:space="preserve"> у </w:t>
      </w:r>
      <w:proofErr w:type="spellStart"/>
      <w:r w:rsidRPr="00D65B74">
        <w:rPr>
          <w:sz w:val="26"/>
          <w:szCs w:val="26"/>
        </w:rPr>
        <w:t>прогнозі</w:t>
      </w:r>
      <w:proofErr w:type="spellEnd"/>
      <w:r w:rsidRPr="00D65B74">
        <w:rPr>
          <w:sz w:val="26"/>
          <w:szCs w:val="26"/>
        </w:rPr>
        <w:t xml:space="preserve"> бюджету</w:t>
      </w:r>
      <w:r w:rsidR="00CD093A" w:rsidRPr="00D65B74">
        <w:rPr>
          <w:sz w:val="26"/>
          <w:szCs w:val="26"/>
          <w:lang w:val="uk-UA"/>
        </w:rPr>
        <w:t xml:space="preserve"> громади</w:t>
      </w:r>
      <w:r w:rsidRPr="00D65B74">
        <w:rPr>
          <w:sz w:val="26"/>
          <w:szCs w:val="26"/>
        </w:rPr>
        <w:t xml:space="preserve">, </w:t>
      </w:r>
      <w:proofErr w:type="spellStart"/>
      <w:r w:rsidRPr="00D65B74">
        <w:rPr>
          <w:sz w:val="26"/>
          <w:szCs w:val="26"/>
        </w:rPr>
        <w:t>схваленому</w:t>
      </w:r>
      <w:proofErr w:type="spellEnd"/>
      <w:r w:rsidRPr="00D65B74">
        <w:rPr>
          <w:sz w:val="26"/>
          <w:szCs w:val="26"/>
        </w:rPr>
        <w:t xml:space="preserve"> у </w:t>
      </w:r>
      <w:proofErr w:type="spellStart"/>
      <w:r w:rsidRPr="00D65B74">
        <w:rPr>
          <w:sz w:val="26"/>
          <w:szCs w:val="26"/>
        </w:rPr>
        <w:t>попередньому</w:t>
      </w:r>
      <w:proofErr w:type="spellEnd"/>
      <w:r w:rsidRPr="00D65B74">
        <w:rPr>
          <w:sz w:val="26"/>
          <w:szCs w:val="26"/>
        </w:rPr>
        <w:t xml:space="preserve"> бюджетному </w:t>
      </w:r>
      <w:proofErr w:type="spellStart"/>
      <w:r w:rsidRPr="00D65B74">
        <w:rPr>
          <w:sz w:val="26"/>
          <w:szCs w:val="26"/>
        </w:rPr>
        <w:t>періоді</w:t>
      </w:r>
      <w:proofErr w:type="spellEnd"/>
      <w:r w:rsidRPr="00D65B74">
        <w:rPr>
          <w:sz w:val="26"/>
          <w:szCs w:val="26"/>
        </w:rPr>
        <w:t>;</w:t>
      </w:r>
    </w:p>
    <w:p w:rsidR="00AA2EBD" w:rsidRPr="00D65B74" w:rsidRDefault="00AA2EBD" w:rsidP="00703FB0">
      <w:pPr>
        <w:pStyle w:val="rvps2"/>
        <w:shd w:val="clear" w:color="auto" w:fill="FFFFFF"/>
        <w:spacing w:before="0" w:beforeAutospacing="0" w:after="0" w:afterAutospacing="0"/>
        <w:ind w:firstLine="567"/>
        <w:jc w:val="both"/>
        <w:rPr>
          <w:sz w:val="26"/>
          <w:szCs w:val="26"/>
        </w:rPr>
      </w:pPr>
      <w:bookmarkStart w:id="5" w:name="n3503"/>
      <w:bookmarkEnd w:id="5"/>
      <w:r w:rsidRPr="00D65B74">
        <w:rPr>
          <w:sz w:val="26"/>
          <w:szCs w:val="26"/>
        </w:rPr>
        <w:t xml:space="preserve">3) </w:t>
      </w:r>
      <w:proofErr w:type="spellStart"/>
      <w:r w:rsidRPr="00D65B74">
        <w:rPr>
          <w:sz w:val="26"/>
          <w:szCs w:val="26"/>
        </w:rPr>
        <w:t>прийняття</w:t>
      </w:r>
      <w:proofErr w:type="spellEnd"/>
      <w:r w:rsidRPr="00D65B74">
        <w:rPr>
          <w:sz w:val="26"/>
          <w:szCs w:val="26"/>
        </w:rPr>
        <w:t xml:space="preserve"> </w:t>
      </w:r>
      <w:proofErr w:type="spellStart"/>
      <w:r w:rsidRPr="00D65B74">
        <w:rPr>
          <w:sz w:val="26"/>
          <w:szCs w:val="26"/>
        </w:rPr>
        <w:t>нових</w:t>
      </w:r>
      <w:proofErr w:type="spellEnd"/>
      <w:r w:rsidRPr="00D65B74">
        <w:rPr>
          <w:sz w:val="26"/>
          <w:szCs w:val="26"/>
        </w:rPr>
        <w:t xml:space="preserve"> </w:t>
      </w:r>
      <w:proofErr w:type="spellStart"/>
      <w:r w:rsidRPr="00D65B74">
        <w:rPr>
          <w:sz w:val="26"/>
          <w:szCs w:val="26"/>
        </w:rPr>
        <w:t>законодавчих</w:t>
      </w:r>
      <w:proofErr w:type="spellEnd"/>
      <w:r w:rsidRPr="00D65B74">
        <w:rPr>
          <w:sz w:val="26"/>
          <w:szCs w:val="26"/>
        </w:rPr>
        <w:t xml:space="preserve"> та </w:t>
      </w:r>
      <w:proofErr w:type="spellStart"/>
      <w:r w:rsidRPr="00D65B74">
        <w:rPr>
          <w:sz w:val="26"/>
          <w:szCs w:val="26"/>
        </w:rPr>
        <w:t>інших</w:t>
      </w:r>
      <w:proofErr w:type="spellEnd"/>
      <w:r w:rsidRPr="00D65B74">
        <w:rPr>
          <w:sz w:val="26"/>
          <w:szCs w:val="26"/>
        </w:rPr>
        <w:t xml:space="preserve"> нормативно-</w:t>
      </w:r>
      <w:proofErr w:type="spellStart"/>
      <w:r w:rsidRPr="00D65B74">
        <w:rPr>
          <w:sz w:val="26"/>
          <w:szCs w:val="26"/>
        </w:rPr>
        <w:t>правових</w:t>
      </w:r>
      <w:proofErr w:type="spellEnd"/>
      <w:r w:rsidRPr="00D65B74">
        <w:rPr>
          <w:sz w:val="26"/>
          <w:szCs w:val="26"/>
        </w:rPr>
        <w:t xml:space="preserve"> </w:t>
      </w:r>
      <w:proofErr w:type="spellStart"/>
      <w:r w:rsidRPr="00D65B74">
        <w:rPr>
          <w:sz w:val="26"/>
          <w:szCs w:val="26"/>
        </w:rPr>
        <w:t>актів</w:t>
      </w:r>
      <w:proofErr w:type="spellEnd"/>
      <w:r w:rsidRPr="00D65B74">
        <w:rPr>
          <w:sz w:val="26"/>
          <w:szCs w:val="26"/>
        </w:rPr>
        <w:t xml:space="preserve">, </w:t>
      </w:r>
      <w:r w:rsidR="00CD093A" w:rsidRPr="00D65B74">
        <w:rPr>
          <w:sz w:val="26"/>
          <w:szCs w:val="26"/>
          <w:lang w:val="uk-UA"/>
        </w:rPr>
        <w:t xml:space="preserve">рішень </w:t>
      </w:r>
      <w:proofErr w:type="spellStart"/>
      <w:r w:rsidRPr="00D65B74">
        <w:rPr>
          <w:sz w:val="26"/>
          <w:szCs w:val="26"/>
        </w:rPr>
        <w:t>органів</w:t>
      </w:r>
      <w:proofErr w:type="spellEnd"/>
      <w:r w:rsidRPr="00D65B74">
        <w:rPr>
          <w:sz w:val="26"/>
          <w:szCs w:val="26"/>
        </w:rPr>
        <w:t xml:space="preserve"> </w:t>
      </w:r>
      <w:proofErr w:type="spellStart"/>
      <w:r w:rsidRPr="00D65B74">
        <w:rPr>
          <w:sz w:val="26"/>
          <w:szCs w:val="26"/>
        </w:rPr>
        <w:t>місцевого</w:t>
      </w:r>
      <w:proofErr w:type="spellEnd"/>
      <w:r w:rsidRPr="00D65B74">
        <w:rPr>
          <w:sz w:val="26"/>
          <w:szCs w:val="26"/>
        </w:rPr>
        <w:t xml:space="preserve"> </w:t>
      </w:r>
      <w:proofErr w:type="spellStart"/>
      <w:r w:rsidRPr="00D65B74">
        <w:rPr>
          <w:sz w:val="26"/>
          <w:szCs w:val="26"/>
        </w:rPr>
        <w:t>самоврядування</w:t>
      </w:r>
      <w:proofErr w:type="spellEnd"/>
      <w:r w:rsidRPr="00D65B74">
        <w:rPr>
          <w:sz w:val="26"/>
          <w:szCs w:val="26"/>
        </w:rPr>
        <w:t xml:space="preserve">, </w:t>
      </w:r>
      <w:proofErr w:type="spellStart"/>
      <w:r w:rsidRPr="00D65B74">
        <w:rPr>
          <w:sz w:val="26"/>
          <w:szCs w:val="26"/>
        </w:rPr>
        <w:t>що</w:t>
      </w:r>
      <w:proofErr w:type="spellEnd"/>
      <w:r w:rsidRPr="00D65B74">
        <w:rPr>
          <w:sz w:val="26"/>
          <w:szCs w:val="26"/>
        </w:rPr>
        <w:t xml:space="preserve"> </w:t>
      </w:r>
      <w:proofErr w:type="spellStart"/>
      <w:r w:rsidRPr="00D65B74">
        <w:rPr>
          <w:sz w:val="26"/>
          <w:szCs w:val="26"/>
        </w:rPr>
        <w:t>впливають</w:t>
      </w:r>
      <w:proofErr w:type="spellEnd"/>
      <w:r w:rsidRPr="00D65B74">
        <w:rPr>
          <w:sz w:val="26"/>
          <w:szCs w:val="26"/>
        </w:rPr>
        <w:t xml:space="preserve"> на </w:t>
      </w:r>
      <w:proofErr w:type="spellStart"/>
      <w:r w:rsidRPr="00D65B74">
        <w:rPr>
          <w:sz w:val="26"/>
          <w:szCs w:val="26"/>
        </w:rPr>
        <w:t>показник</w:t>
      </w:r>
      <w:r w:rsidR="00CD093A" w:rsidRPr="00D65B74">
        <w:rPr>
          <w:sz w:val="26"/>
          <w:szCs w:val="26"/>
        </w:rPr>
        <w:t>и</w:t>
      </w:r>
      <w:proofErr w:type="spellEnd"/>
      <w:r w:rsidR="00CD093A" w:rsidRPr="00D65B74">
        <w:rPr>
          <w:sz w:val="26"/>
          <w:szCs w:val="26"/>
        </w:rPr>
        <w:t xml:space="preserve"> </w:t>
      </w:r>
      <w:r w:rsidRPr="00D65B74">
        <w:rPr>
          <w:sz w:val="26"/>
          <w:szCs w:val="26"/>
        </w:rPr>
        <w:t>бюджету</w:t>
      </w:r>
      <w:r w:rsidR="00CD093A" w:rsidRPr="00D65B74">
        <w:rPr>
          <w:sz w:val="26"/>
          <w:szCs w:val="26"/>
          <w:lang w:val="uk-UA"/>
        </w:rPr>
        <w:t xml:space="preserve"> громади</w:t>
      </w:r>
      <w:r w:rsidRPr="00D65B74">
        <w:rPr>
          <w:sz w:val="26"/>
          <w:szCs w:val="26"/>
        </w:rPr>
        <w:t xml:space="preserve"> у </w:t>
      </w:r>
      <w:proofErr w:type="spellStart"/>
      <w:r w:rsidRPr="00D65B74">
        <w:rPr>
          <w:sz w:val="26"/>
          <w:szCs w:val="26"/>
        </w:rPr>
        <w:t>середньостроковому</w:t>
      </w:r>
      <w:proofErr w:type="spellEnd"/>
      <w:r w:rsidRPr="00D65B74">
        <w:rPr>
          <w:sz w:val="26"/>
          <w:szCs w:val="26"/>
        </w:rPr>
        <w:t xml:space="preserve"> </w:t>
      </w:r>
      <w:proofErr w:type="spellStart"/>
      <w:r w:rsidRPr="00D65B74">
        <w:rPr>
          <w:sz w:val="26"/>
          <w:szCs w:val="26"/>
        </w:rPr>
        <w:t>періоді</w:t>
      </w:r>
      <w:proofErr w:type="spellEnd"/>
      <w:r w:rsidRPr="00D65B74">
        <w:rPr>
          <w:sz w:val="26"/>
          <w:szCs w:val="26"/>
        </w:rPr>
        <w:t>.</w:t>
      </w:r>
    </w:p>
    <w:p w:rsidR="00703FB0" w:rsidRDefault="00703FB0" w:rsidP="00703FB0">
      <w:pPr>
        <w:shd w:val="clear" w:color="auto" w:fill="FFFFFF"/>
        <w:spacing w:after="120" w:line="240" w:lineRule="auto"/>
        <w:ind w:firstLine="567"/>
        <w:jc w:val="both"/>
        <w:rPr>
          <w:rFonts w:ascii="Times New Roman" w:eastAsia="Times New Roman" w:hAnsi="Times New Roman" w:cs="Times New Roman"/>
          <w:b/>
          <w:bCs/>
          <w:sz w:val="26"/>
          <w:szCs w:val="26"/>
          <w:lang w:val="uk-UA" w:eastAsia="ru-RU"/>
        </w:rPr>
      </w:pPr>
    </w:p>
    <w:p w:rsidR="00470C82" w:rsidRPr="005121EE" w:rsidRDefault="00470C82" w:rsidP="00703FB0">
      <w:pPr>
        <w:shd w:val="clear" w:color="auto" w:fill="FFFFFF"/>
        <w:spacing w:after="0" w:line="240" w:lineRule="auto"/>
        <w:ind w:firstLine="567"/>
        <w:jc w:val="both"/>
        <w:rPr>
          <w:rFonts w:ascii="Times New Roman" w:hAnsi="Times New Roman" w:cs="Times New Roman"/>
          <w:spacing w:val="7"/>
          <w:sz w:val="26"/>
          <w:szCs w:val="26"/>
          <w:shd w:val="clear" w:color="auto" w:fill="FFFFFF"/>
          <w:lang w:val="uk-UA"/>
        </w:rPr>
      </w:pPr>
      <w:r>
        <w:rPr>
          <w:rFonts w:ascii="Times New Roman" w:eastAsia="Times New Roman" w:hAnsi="Times New Roman" w:cs="Times New Roman"/>
          <w:b/>
          <w:bCs/>
          <w:sz w:val="26"/>
          <w:szCs w:val="26"/>
          <w:lang w:val="uk-UA" w:eastAsia="ru-RU"/>
        </w:rPr>
        <w:t>2.5.</w:t>
      </w:r>
      <w:r w:rsidR="00A42010" w:rsidRPr="00470C82">
        <w:rPr>
          <w:rFonts w:ascii="Times New Roman" w:eastAsia="Times New Roman" w:hAnsi="Times New Roman" w:cs="Times New Roman"/>
          <w:sz w:val="26"/>
          <w:szCs w:val="26"/>
          <w:lang w:eastAsia="ru-RU"/>
        </w:rPr>
        <w:t> </w:t>
      </w:r>
      <w:r w:rsidRPr="005121EE">
        <w:rPr>
          <w:rFonts w:ascii="Times New Roman" w:hAnsi="Times New Roman" w:cs="Times New Roman"/>
          <w:spacing w:val="7"/>
          <w:sz w:val="26"/>
          <w:szCs w:val="26"/>
          <w:shd w:val="clear" w:color="auto" w:fill="FFFFFF"/>
          <w:lang w:val="uk-UA"/>
        </w:rPr>
        <w:t xml:space="preserve">Фінансове управління на підставі основних прогнозних </w:t>
      </w:r>
      <w:proofErr w:type="spellStart"/>
      <w:r w:rsidRPr="005121EE">
        <w:rPr>
          <w:rFonts w:ascii="Times New Roman" w:hAnsi="Times New Roman" w:cs="Times New Roman"/>
          <w:spacing w:val="7"/>
          <w:sz w:val="26"/>
          <w:szCs w:val="26"/>
          <w:shd w:val="clear" w:color="auto" w:fill="FFFFFF"/>
          <w:lang w:val="uk-UA"/>
        </w:rPr>
        <w:t>макропоказників</w:t>
      </w:r>
      <w:proofErr w:type="spellEnd"/>
      <w:r w:rsidRPr="005121EE">
        <w:rPr>
          <w:rFonts w:ascii="Times New Roman" w:hAnsi="Times New Roman" w:cs="Times New Roman"/>
          <w:spacing w:val="7"/>
          <w:sz w:val="26"/>
          <w:szCs w:val="26"/>
          <w:shd w:val="clear" w:color="auto" w:fill="FFFFFF"/>
          <w:lang w:val="uk-UA"/>
        </w:rPr>
        <w:t xml:space="preserve"> економічного і соціального розвитку України та основних прогнозних показників економічного і соціального розвитку міста на середньостроковий період та аналізу виконання бюджету громади у попередніх та поточному бюджетних періодах прогнозує обсяги доходів, визначає обсяги фінансування та орієнтовні граничні показники видатків бюджету громади на середньостроковий період, а також орієнтовний сукупний обсяг публічних інвестицій.</w:t>
      </w:r>
    </w:p>
    <w:p w:rsidR="00703FB0" w:rsidRDefault="00703FB0" w:rsidP="00703FB0">
      <w:pPr>
        <w:pStyle w:val="a3"/>
        <w:shd w:val="clear" w:color="auto" w:fill="FFFFFF"/>
        <w:spacing w:before="0" w:beforeAutospacing="0" w:after="0" w:afterAutospacing="0"/>
        <w:ind w:firstLine="567"/>
        <w:jc w:val="both"/>
        <w:rPr>
          <w:b/>
          <w:bCs/>
          <w:sz w:val="26"/>
          <w:szCs w:val="26"/>
          <w:lang w:val="uk-UA"/>
        </w:rPr>
      </w:pPr>
    </w:p>
    <w:p w:rsidR="00470C82" w:rsidRPr="00F67581" w:rsidRDefault="00470C82" w:rsidP="00703FB0">
      <w:pPr>
        <w:pStyle w:val="a3"/>
        <w:shd w:val="clear" w:color="auto" w:fill="FFFFFF"/>
        <w:spacing w:before="0" w:beforeAutospacing="0" w:after="0" w:afterAutospacing="0"/>
        <w:ind w:firstLine="567"/>
        <w:jc w:val="both"/>
        <w:rPr>
          <w:rFonts w:ascii="Segoe UI" w:hAnsi="Segoe UI" w:cs="Segoe UI"/>
          <w:spacing w:val="7"/>
          <w:sz w:val="26"/>
          <w:szCs w:val="26"/>
        </w:rPr>
      </w:pPr>
      <w:r w:rsidRPr="00F67581">
        <w:rPr>
          <w:b/>
          <w:bCs/>
          <w:sz w:val="26"/>
          <w:szCs w:val="26"/>
          <w:lang w:val="uk-UA"/>
        </w:rPr>
        <w:t>2.6.</w:t>
      </w:r>
      <w:r w:rsidR="00E623DA" w:rsidRPr="00F67581">
        <w:rPr>
          <w:sz w:val="26"/>
          <w:szCs w:val="26"/>
        </w:rPr>
        <w:t> </w:t>
      </w:r>
      <w:bookmarkStart w:id="6" w:name="n3507"/>
      <w:bookmarkEnd w:id="6"/>
      <w:r w:rsidRPr="00F67581">
        <w:rPr>
          <w:spacing w:val="7"/>
          <w:sz w:val="26"/>
          <w:szCs w:val="26"/>
          <w:lang w:val="uk-UA"/>
        </w:rPr>
        <w:t>Фінансове управління розробляє та у визначені ним терміни доводить до головних розпорядників бюджетних коштів інструкції з підготовки пропозицій до прогнозу бюджету громади та орієнтовні граничні показники видатків бюджету громади на середньостроковий період.</w:t>
      </w:r>
    </w:p>
    <w:p w:rsidR="00470C82" w:rsidRPr="00470C82" w:rsidRDefault="00470C82" w:rsidP="00703FB0">
      <w:pPr>
        <w:shd w:val="clear" w:color="auto" w:fill="FFFFFF"/>
        <w:spacing w:after="0" w:line="240" w:lineRule="auto"/>
        <w:ind w:firstLine="567"/>
        <w:jc w:val="both"/>
        <w:rPr>
          <w:rFonts w:ascii="Segoe UI" w:eastAsia="Times New Roman" w:hAnsi="Segoe UI" w:cs="Segoe UI"/>
          <w:spacing w:val="7"/>
          <w:sz w:val="26"/>
          <w:szCs w:val="26"/>
          <w:lang w:eastAsia="ru-RU"/>
        </w:rPr>
      </w:pPr>
      <w:r w:rsidRPr="00470C82">
        <w:rPr>
          <w:rFonts w:ascii="Times New Roman" w:eastAsia="Times New Roman" w:hAnsi="Times New Roman" w:cs="Times New Roman"/>
          <w:spacing w:val="7"/>
          <w:sz w:val="26"/>
          <w:szCs w:val="26"/>
          <w:lang w:val="uk-UA" w:eastAsia="ru-RU"/>
        </w:rPr>
        <w:t>Інструкції з підготовки бюджетних пропозицій можуть запроваджувати додаткової фінансові обмеження, організаційні та інші вимоги, яких зобов’язані дотримуватись всі головні розпорядники бюджетних коштів у процесі підготовки бюджетних пропозицій.</w:t>
      </w:r>
    </w:p>
    <w:p w:rsidR="00470C82" w:rsidRPr="00470C82" w:rsidRDefault="00470C82" w:rsidP="00703FB0">
      <w:pPr>
        <w:shd w:val="clear" w:color="auto" w:fill="FFFFFF"/>
        <w:spacing w:after="0" w:line="240" w:lineRule="auto"/>
        <w:ind w:firstLine="567"/>
        <w:jc w:val="both"/>
        <w:rPr>
          <w:rFonts w:ascii="Segoe UI" w:eastAsia="Times New Roman" w:hAnsi="Segoe UI" w:cs="Segoe UI"/>
          <w:spacing w:val="7"/>
          <w:sz w:val="26"/>
          <w:szCs w:val="26"/>
          <w:lang w:eastAsia="ru-RU"/>
        </w:rPr>
      </w:pPr>
      <w:r w:rsidRPr="00470C82">
        <w:rPr>
          <w:rFonts w:ascii="Times New Roman" w:eastAsia="Times New Roman" w:hAnsi="Times New Roman" w:cs="Times New Roman"/>
          <w:spacing w:val="7"/>
          <w:sz w:val="26"/>
          <w:szCs w:val="26"/>
          <w:lang w:val="uk-UA" w:eastAsia="ru-RU"/>
        </w:rPr>
        <w:t>Головні розпорядники бюджетних коштів забезпечують своєчасність, достовірність та зміст поданих бюджетних пропозицій, які мають містити всю інформацію, необхідну для їх аналізу відповідно до встановлених вимог.</w:t>
      </w:r>
    </w:p>
    <w:p w:rsidR="00470C82" w:rsidRPr="00470C82" w:rsidRDefault="00470C82" w:rsidP="00703FB0">
      <w:pPr>
        <w:shd w:val="clear" w:color="auto" w:fill="FFFFFF"/>
        <w:spacing w:after="0" w:line="240" w:lineRule="auto"/>
        <w:ind w:firstLine="567"/>
        <w:jc w:val="both"/>
        <w:rPr>
          <w:rFonts w:ascii="Segoe UI" w:eastAsia="Times New Roman" w:hAnsi="Segoe UI" w:cs="Segoe UI"/>
          <w:spacing w:val="7"/>
          <w:sz w:val="26"/>
          <w:szCs w:val="26"/>
          <w:lang w:eastAsia="ru-RU"/>
        </w:rPr>
      </w:pPr>
      <w:r w:rsidRPr="00470C82">
        <w:rPr>
          <w:rFonts w:ascii="Times New Roman" w:eastAsia="Times New Roman" w:hAnsi="Times New Roman" w:cs="Times New Roman"/>
          <w:spacing w:val="7"/>
          <w:sz w:val="26"/>
          <w:szCs w:val="26"/>
          <w:lang w:val="uk-UA" w:eastAsia="ru-RU"/>
        </w:rPr>
        <w:t>Фінансове управління здійснює аналіз поданих головними розпорядниками бюджетних коштів пропозицій до прогнозу бюджету громади на відповідність доведеним орієнтовним граничним показникам видатків і вимогам доведених інструкцій.</w:t>
      </w:r>
    </w:p>
    <w:p w:rsidR="00470C82" w:rsidRPr="00470C82" w:rsidRDefault="00470C82" w:rsidP="000E0F5D">
      <w:pPr>
        <w:shd w:val="clear" w:color="auto" w:fill="FFFFFF"/>
        <w:spacing w:after="0" w:line="240" w:lineRule="auto"/>
        <w:ind w:firstLine="567"/>
        <w:jc w:val="both"/>
        <w:rPr>
          <w:rFonts w:ascii="Segoe UI" w:eastAsia="Times New Roman" w:hAnsi="Segoe UI" w:cs="Segoe UI"/>
          <w:spacing w:val="7"/>
          <w:sz w:val="26"/>
          <w:szCs w:val="26"/>
          <w:lang w:eastAsia="ru-RU"/>
        </w:rPr>
      </w:pPr>
      <w:r w:rsidRPr="00470C82">
        <w:rPr>
          <w:rFonts w:ascii="Times New Roman" w:eastAsia="Times New Roman" w:hAnsi="Times New Roman" w:cs="Times New Roman"/>
          <w:spacing w:val="7"/>
          <w:sz w:val="26"/>
          <w:szCs w:val="26"/>
          <w:lang w:val="uk-UA" w:eastAsia="ru-RU"/>
        </w:rPr>
        <w:t xml:space="preserve">На основі такого аналізу </w:t>
      </w:r>
      <w:r w:rsidR="00F67581" w:rsidRPr="00F67581">
        <w:rPr>
          <w:rFonts w:ascii="Times New Roman" w:eastAsia="Times New Roman" w:hAnsi="Times New Roman" w:cs="Times New Roman"/>
          <w:spacing w:val="7"/>
          <w:sz w:val="26"/>
          <w:szCs w:val="26"/>
          <w:lang w:val="uk-UA" w:eastAsia="ru-RU"/>
        </w:rPr>
        <w:t>началь</w:t>
      </w:r>
      <w:r w:rsidRPr="00470C82">
        <w:rPr>
          <w:rFonts w:ascii="Times New Roman" w:eastAsia="Times New Roman" w:hAnsi="Times New Roman" w:cs="Times New Roman"/>
          <w:spacing w:val="7"/>
          <w:sz w:val="26"/>
          <w:szCs w:val="26"/>
          <w:lang w:val="uk-UA" w:eastAsia="ru-RU"/>
        </w:rPr>
        <w:t>ник фінансового управління приймає рішення про включення пропозицій головних розпорядників бюджетних коштів до прогнозу бюджету громади.</w:t>
      </w:r>
    </w:p>
    <w:p w:rsidR="000E0F5D" w:rsidRDefault="000E0F5D" w:rsidP="000E0F5D">
      <w:pPr>
        <w:pStyle w:val="rvps2"/>
        <w:spacing w:before="0" w:beforeAutospacing="0" w:after="0" w:afterAutospacing="0"/>
        <w:ind w:firstLine="567"/>
        <w:jc w:val="both"/>
        <w:rPr>
          <w:b/>
          <w:bCs/>
          <w:sz w:val="26"/>
          <w:szCs w:val="26"/>
          <w:lang w:val="uk-UA"/>
        </w:rPr>
      </w:pPr>
    </w:p>
    <w:p w:rsidR="0011789F" w:rsidRPr="00D65B74" w:rsidRDefault="00F67581" w:rsidP="000E0F5D">
      <w:pPr>
        <w:pStyle w:val="rvps2"/>
        <w:spacing w:before="0" w:beforeAutospacing="0" w:after="0" w:afterAutospacing="0"/>
        <w:ind w:firstLine="567"/>
        <w:jc w:val="both"/>
        <w:rPr>
          <w:sz w:val="26"/>
          <w:szCs w:val="26"/>
          <w:lang w:val="uk-UA"/>
        </w:rPr>
      </w:pPr>
      <w:r>
        <w:rPr>
          <w:b/>
          <w:bCs/>
          <w:sz w:val="26"/>
          <w:szCs w:val="26"/>
          <w:lang w:val="uk-UA"/>
        </w:rPr>
        <w:t>2.7.</w:t>
      </w:r>
      <w:r w:rsidR="00E623DA" w:rsidRPr="00D65B74">
        <w:rPr>
          <w:b/>
          <w:bCs/>
          <w:sz w:val="26"/>
          <w:szCs w:val="26"/>
        </w:rPr>
        <w:t> </w:t>
      </w:r>
      <w:r w:rsidR="0011789F" w:rsidRPr="00D65B74">
        <w:rPr>
          <w:sz w:val="26"/>
          <w:szCs w:val="26"/>
          <w:shd w:val="clear" w:color="auto" w:fill="FFFFFF"/>
          <w:lang w:val="uk-UA"/>
        </w:rPr>
        <w:t xml:space="preserve">Фінансове управління </w:t>
      </w:r>
      <w:r w:rsidR="0011789F" w:rsidRPr="00D65B74">
        <w:rPr>
          <w:b/>
          <w:i/>
          <w:sz w:val="26"/>
          <w:szCs w:val="26"/>
          <w:u w:val="single"/>
          <w:shd w:val="clear" w:color="auto" w:fill="FFFFFF"/>
        </w:rPr>
        <w:t xml:space="preserve">до 15 </w:t>
      </w:r>
      <w:proofErr w:type="spellStart"/>
      <w:r w:rsidR="0011789F" w:rsidRPr="00D65B74">
        <w:rPr>
          <w:b/>
          <w:i/>
          <w:sz w:val="26"/>
          <w:szCs w:val="26"/>
          <w:u w:val="single"/>
          <w:shd w:val="clear" w:color="auto" w:fill="FFFFFF"/>
        </w:rPr>
        <w:t>серпня</w:t>
      </w:r>
      <w:proofErr w:type="spellEnd"/>
      <w:r w:rsidR="0011789F" w:rsidRPr="00D65B74">
        <w:rPr>
          <w:b/>
          <w:i/>
          <w:sz w:val="26"/>
          <w:szCs w:val="26"/>
          <w:u w:val="single"/>
          <w:shd w:val="clear" w:color="auto" w:fill="FFFFFF"/>
        </w:rPr>
        <w:t xml:space="preserve"> року</w:t>
      </w:r>
      <w:r w:rsidR="0011789F" w:rsidRPr="00D65B74">
        <w:rPr>
          <w:sz w:val="26"/>
          <w:szCs w:val="26"/>
          <w:shd w:val="clear" w:color="auto" w:fill="FFFFFF"/>
        </w:rPr>
        <w:t xml:space="preserve">, </w:t>
      </w:r>
      <w:proofErr w:type="spellStart"/>
      <w:r w:rsidR="0011789F" w:rsidRPr="00D65B74">
        <w:rPr>
          <w:sz w:val="26"/>
          <w:szCs w:val="26"/>
          <w:shd w:val="clear" w:color="auto" w:fill="FFFFFF"/>
        </w:rPr>
        <w:t>що</w:t>
      </w:r>
      <w:proofErr w:type="spellEnd"/>
      <w:r w:rsidR="0011789F" w:rsidRPr="00D65B74">
        <w:rPr>
          <w:sz w:val="26"/>
          <w:szCs w:val="26"/>
          <w:shd w:val="clear" w:color="auto" w:fill="FFFFFF"/>
        </w:rPr>
        <w:t xml:space="preserve"> </w:t>
      </w:r>
      <w:proofErr w:type="spellStart"/>
      <w:r w:rsidR="0011789F" w:rsidRPr="00D65B74">
        <w:rPr>
          <w:sz w:val="26"/>
          <w:szCs w:val="26"/>
          <w:shd w:val="clear" w:color="auto" w:fill="FFFFFF"/>
        </w:rPr>
        <w:t>передує</w:t>
      </w:r>
      <w:proofErr w:type="spellEnd"/>
      <w:r w:rsidR="0011789F" w:rsidRPr="00D65B74">
        <w:rPr>
          <w:sz w:val="26"/>
          <w:szCs w:val="26"/>
          <w:shd w:val="clear" w:color="auto" w:fill="FFFFFF"/>
        </w:rPr>
        <w:t xml:space="preserve"> плановому, пода</w:t>
      </w:r>
      <w:r w:rsidR="0011789F" w:rsidRPr="00D65B74">
        <w:rPr>
          <w:sz w:val="26"/>
          <w:szCs w:val="26"/>
          <w:shd w:val="clear" w:color="auto" w:fill="FFFFFF"/>
          <w:lang w:val="uk-UA"/>
        </w:rPr>
        <w:t>є</w:t>
      </w:r>
      <w:r w:rsidR="0011789F" w:rsidRPr="00D65B74">
        <w:rPr>
          <w:sz w:val="26"/>
          <w:szCs w:val="26"/>
          <w:shd w:val="clear" w:color="auto" w:fill="FFFFFF"/>
        </w:rPr>
        <w:t xml:space="preserve"> до </w:t>
      </w:r>
      <w:proofErr w:type="spellStart"/>
      <w:r w:rsidR="0011789F" w:rsidRPr="00D65B74">
        <w:rPr>
          <w:sz w:val="26"/>
          <w:szCs w:val="26"/>
          <w:shd w:val="clear" w:color="auto" w:fill="FFFFFF"/>
        </w:rPr>
        <w:t>виконавч</w:t>
      </w:r>
      <w:proofErr w:type="spellEnd"/>
      <w:r w:rsidR="0011789F" w:rsidRPr="00D65B74">
        <w:rPr>
          <w:sz w:val="26"/>
          <w:szCs w:val="26"/>
          <w:shd w:val="clear" w:color="auto" w:fill="FFFFFF"/>
          <w:lang w:val="uk-UA"/>
        </w:rPr>
        <w:t>ого</w:t>
      </w:r>
      <w:r w:rsidR="0011789F" w:rsidRPr="00D65B74">
        <w:rPr>
          <w:sz w:val="26"/>
          <w:szCs w:val="26"/>
          <w:shd w:val="clear" w:color="auto" w:fill="FFFFFF"/>
        </w:rPr>
        <w:t xml:space="preserve"> </w:t>
      </w:r>
      <w:r w:rsidR="0011789F" w:rsidRPr="00D65B74">
        <w:rPr>
          <w:sz w:val="26"/>
          <w:szCs w:val="26"/>
          <w:shd w:val="clear" w:color="auto" w:fill="FFFFFF"/>
          <w:lang w:val="uk-UA"/>
        </w:rPr>
        <w:t>комітету Тростянецької міської ради</w:t>
      </w:r>
      <w:r w:rsidR="0011789F" w:rsidRPr="00D65B74">
        <w:rPr>
          <w:sz w:val="26"/>
          <w:szCs w:val="26"/>
          <w:shd w:val="clear" w:color="auto" w:fill="FFFFFF"/>
        </w:rPr>
        <w:t xml:space="preserve"> прогноз бюджет</w:t>
      </w:r>
      <w:r w:rsidR="0011789F" w:rsidRPr="00D65B74">
        <w:rPr>
          <w:sz w:val="26"/>
          <w:szCs w:val="26"/>
          <w:shd w:val="clear" w:color="auto" w:fill="FFFFFF"/>
          <w:lang w:val="uk-UA"/>
        </w:rPr>
        <w:t>у громади.</w:t>
      </w:r>
    </w:p>
    <w:p w:rsidR="00757AA7" w:rsidRPr="00D65B74" w:rsidRDefault="0011789F" w:rsidP="000E0F5D">
      <w:pPr>
        <w:pStyle w:val="StyleZakonu"/>
        <w:spacing w:after="0" w:line="240" w:lineRule="auto"/>
        <w:ind w:firstLine="567"/>
        <w:rPr>
          <w:i/>
          <w:sz w:val="26"/>
          <w:szCs w:val="26"/>
        </w:rPr>
      </w:pPr>
      <w:r w:rsidRPr="00D65B74">
        <w:rPr>
          <w:bCs/>
          <w:sz w:val="26"/>
          <w:szCs w:val="26"/>
        </w:rPr>
        <w:t>Виконавчий комітет Тростянецької міської ради</w:t>
      </w:r>
      <w:r w:rsidR="00757AA7" w:rsidRPr="00D65B74">
        <w:rPr>
          <w:bCs/>
          <w:sz w:val="26"/>
          <w:szCs w:val="26"/>
        </w:rPr>
        <w:t xml:space="preserve"> </w:t>
      </w:r>
      <w:r w:rsidR="00757AA7" w:rsidRPr="00D65B74">
        <w:rPr>
          <w:b/>
          <w:bCs/>
          <w:i/>
          <w:sz w:val="26"/>
          <w:szCs w:val="26"/>
          <w:u w:val="single"/>
        </w:rPr>
        <w:t>не піз</w:t>
      </w:r>
      <w:r w:rsidR="00757AA7" w:rsidRPr="00D65B74">
        <w:rPr>
          <w:b/>
          <w:i/>
          <w:sz w:val="26"/>
          <w:szCs w:val="26"/>
          <w:u w:val="single"/>
        </w:rPr>
        <w:t>ніше 1 вересня року</w:t>
      </w:r>
      <w:r w:rsidR="00757AA7" w:rsidRPr="00D65B74">
        <w:rPr>
          <w:sz w:val="26"/>
          <w:szCs w:val="26"/>
        </w:rPr>
        <w:t>, що передує плановому, розглядає та схвалює п</w:t>
      </w:r>
      <w:r w:rsidR="00757AA7" w:rsidRPr="00D65B74">
        <w:rPr>
          <w:sz w:val="26"/>
          <w:szCs w:val="26"/>
          <w:lang w:eastAsia="uk-UA"/>
        </w:rPr>
        <w:t>рогноз бюджету</w:t>
      </w:r>
      <w:r w:rsidR="00757AA7" w:rsidRPr="00D65B74">
        <w:rPr>
          <w:sz w:val="26"/>
          <w:szCs w:val="26"/>
        </w:rPr>
        <w:t xml:space="preserve"> і </w:t>
      </w:r>
      <w:r w:rsidR="00757AA7" w:rsidRPr="00D65B74">
        <w:rPr>
          <w:b/>
          <w:i/>
          <w:sz w:val="26"/>
          <w:szCs w:val="26"/>
          <w:u w:val="single"/>
        </w:rPr>
        <w:t>у п’ятиденний строк</w:t>
      </w:r>
      <w:r w:rsidR="00757AA7" w:rsidRPr="00D65B74">
        <w:rPr>
          <w:sz w:val="26"/>
          <w:szCs w:val="26"/>
        </w:rPr>
        <w:t xml:space="preserve"> подає його разом із фінансово-економічним обґрунтуванням </w:t>
      </w:r>
      <w:r w:rsidRPr="00D65B74">
        <w:rPr>
          <w:sz w:val="26"/>
          <w:szCs w:val="26"/>
        </w:rPr>
        <w:t>до</w:t>
      </w:r>
      <w:r w:rsidR="000017FE" w:rsidRPr="00D65B74">
        <w:rPr>
          <w:sz w:val="26"/>
          <w:szCs w:val="26"/>
        </w:rPr>
        <w:t xml:space="preserve"> </w:t>
      </w:r>
      <w:r w:rsidR="005B63A6" w:rsidRPr="00D65B74">
        <w:rPr>
          <w:sz w:val="26"/>
          <w:szCs w:val="26"/>
        </w:rPr>
        <w:t>Тростянецької міської ради</w:t>
      </w:r>
      <w:r w:rsidR="000017FE" w:rsidRPr="00D65B74">
        <w:rPr>
          <w:sz w:val="26"/>
          <w:szCs w:val="26"/>
        </w:rPr>
        <w:t xml:space="preserve"> для розгляду у порядку, визначеному відповідною радою</w:t>
      </w:r>
      <w:r w:rsidR="00757AA7" w:rsidRPr="00D65B74">
        <w:rPr>
          <w:i/>
          <w:sz w:val="26"/>
          <w:szCs w:val="26"/>
        </w:rPr>
        <w:t>.</w:t>
      </w:r>
    </w:p>
    <w:p w:rsidR="000017FE" w:rsidRPr="00D65B74" w:rsidRDefault="000017FE" w:rsidP="000E0F5D">
      <w:pPr>
        <w:pStyle w:val="StyleZakonu"/>
        <w:spacing w:after="0" w:line="240" w:lineRule="auto"/>
        <w:ind w:firstLine="567"/>
        <w:rPr>
          <w:sz w:val="26"/>
          <w:szCs w:val="26"/>
        </w:rPr>
      </w:pPr>
      <w:r w:rsidRPr="00D65B74">
        <w:rPr>
          <w:sz w:val="26"/>
          <w:szCs w:val="26"/>
          <w:shd w:val="clear" w:color="auto" w:fill="FFFFFF"/>
        </w:rPr>
        <w:t>З дня схвалення прогнозу бюджету громади втрачає чинність прогноз бюджету громади, схвалений у попередньому бюджетному періоді.</w:t>
      </w:r>
    </w:p>
    <w:p w:rsidR="007C0714" w:rsidRPr="00D65B74" w:rsidRDefault="007C0714" w:rsidP="000E0F5D">
      <w:pPr>
        <w:pStyle w:val="StyleZakonu"/>
        <w:spacing w:after="0" w:line="240" w:lineRule="auto"/>
        <w:ind w:firstLine="567"/>
        <w:rPr>
          <w:sz w:val="26"/>
          <w:szCs w:val="26"/>
        </w:rPr>
      </w:pPr>
      <w:r w:rsidRPr="00D65B74">
        <w:rPr>
          <w:sz w:val="26"/>
          <w:szCs w:val="26"/>
        </w:rPr>
        <w:t>Фінансово-економічне обґрунтування має містити розрахунки і пояснення до положень і показників, визначених прогнозом бюджету громади (включаючи пояснення відмінностей від прогнозу, схваленого у попередньому бюджетному періоді, орієнтовні показники витрат бюджету за функціональною класифікацією видатків та кредитування бюджету із зазначенням пріоритетних напрямів).</w:t>
      </w:r>
    </w:p>
    <w:p w:rsidR="007C0714" w:rsidRPr="00D65B74" w:rsidRDefault="007C0714" w:rsidP="00757AA7">
      <w:pPr>
        <w:pStyle w:val="StyleZakonu"/>
        <w:spacing w:after="120" w:line="240" w:lineRule="auto"/>
        <w:ind w:firstLine="0"/>
        <w:rPr>
          <w:i/>
          <w:sz w:val="26"/>
          <w:szCs w:val="26"/>
        </w:rPr>
      </w:pPr>
    </w:p>
    <w:p w:rsidR="00291C4E" w:rsidRDefault="00846BBA" w:rsidP="00291C4E">
      <w:pPr>
        <w:shd w:val="clear" w:color="auto" w:fill="FFFFFF"/>
        <w:spacing w:after="120" w:line="240" w:lineRule="auto"/>
        <w:jc w:val="center"/>
        <w:rPr>
          <w:rFonts w:ascii="Times New Roman" w:eastAsia="Times New Roman" w:hAnsi="Times New Roman" w:cs="Times New Roman"/>
          <w:b/>
          <w:bCs/>
          <w:sz w:val="26"/>
          <w:szCs w:val="26"/>
          <w:lang w:val="uk-UA" w:eastAsia="ru-RU"/>
        </w:rPr>
      </w:pPr>
      <w:r w:rsidRPr="00291C4E">
        <w:rPr>
          <w:rFonts w:ascii="Times New Roman" w:eastAsia="Times New Roman" w:hAnsi="Times New Roman" w:cs="Times New Roman"/>
          <w:b/>
          <w:bCs/>
          <w:sz w:val="26"/>
          <w:szCs w:val="26"/>
          <w:lang w:val="uk-UA" w:eastAsia="ru-RU"/>
        </w:rPr>
        <w:t>РОЗДІЛ</w:t>
      </w:r>
      <w:r w:rsidRPr="00291C4E">
        <w:rPr>
          <w:rFonts w:ascii="Times New Roman" w:eastAsia="Times New Roman" w:hAnsi="Times New Roman" w:cs="Times New Roman"/>
          <w:b/>
          <w:bCs/>
          <w:sz w:val="26"/>
          <w:szCs w:val="26"/>
          <w:lang w:eastAsia="ru-RU"/>
        </w:rPr>
        <w:t> III</w:t>
      </w:r>
      <w:r w:rsidRPr="00291C4E">
        <w:rPr>
          <w:rFonts w:ascii="Times New Roman" w:eastAsia="Times New Roman" w:hAnsi="Times New Roman" w:cs="Times New Roman"/>
          <w:b/>
          <w:bCs/>
          <w:sz w:val="26"/>
          <w:szCs w:val="26"/>
          <w:lang w:val="uk-UA" w:eastAsia="ru-RU"/>
        </w:rPr>
        <w:t xml:space="preserve">. </w:t>
      </w:r>
      <w:r w:rsidR="00291C4E" w:rsidRPr="00291C4E">
        <w:rPr>
          <w:rFonts w:ascii="Times New Roman" w:hAnsi="Times New Roman" w:cs="Times New Roman"/>
          <w:b/>
          <w:bCs/>
          <w:color w:val="333333"/>
          <w:spacing w:val="7"/>
          <w:sz w:val="26"/>
          <w:szCs w:val="26"/>
          <w:shd w:val="clear" w:color="auto" w:fill="FFFFFF"/>
          <w:lang w:val="uk-UA"/>
        </w:rPr>
        <w:t>ПЛАНУВАННЯ, ПІДГОТОВКА ТА РЕАЛІЗАЦІЯ ПУБЛІЧНИХ ІНВЕСТИЦІЙНИХ ПРОЄКТІВ ТА ПРОГРАМ ПУБЛІЧНИХ ІНВЕСТИЦІЙ</w:t>
      </w:r>
    </w:p>
    <w:p w:rsidR="00291C4E" w:rsidRPr="00291C4E" w:rsidRDefault="00291C4E" w:rsidP="000E0F5D">
      <w:pPr>
        <w:shd w:val="clear" w:color="auto" w:fill="FFFFFF"/>
        <w:spacing w:after="0" w:line="240" w:lineRule="auto"/>
        <w:ind w:firstLine="567"/>
        <w:jc w:val="both"/>
        <w:rPr>
          <w:rFonts w:ascii="Times New Roman" w:hAnsi="Times New Roman" w:cs="Times New Roman"/>
          <w:spacing w:val="7"/>
          <w:sz w:val="26"/>
          <w:szCs w:val="26"/>
          <w:shd w:val="clear" w:color="auto" w:fill="FFFFFF"/>
          <w:lang w:val="uk-UA"/>
        </w:rPr>
      </w:pPr>
      <w:r w:rsidRPr="00291C4E">
        <w:rPr>
          <w:rFonts w:ascii="Times New Roman" w:eastAsia="Times New Roman" w:hAnsi="Times New Roman" w:cs="Times New Roman"/>
          <w:b/>
          <w:bCs/>
          <w:sz w:val="26"/>
          <w:szCs w:val="26"/>
          <w:lang w:val="uk-UA" w:eastAsia="ru-RU"/>
        </w:rPr>
        <w:t>3.1.</w:t>
      </w:r>
      <w:r w:rsidR="00E623DA" w:rsidRPr="00291C4E">
        <w:rPr>
          <w:rFonts w:ascii="Times New Roman" w:eastAsia="Times New Roman" w:hAnsi="Times New Roman" w:cs="Times New Roman"/>
          <w:b/>
          <w:bCs/>
          <w:sz w:val="26"/>
          <w:szCs w:val="26"/>
          <w:lang w:eastAsia="ru-RU"/>
        </w:rPr>
        <w:t> </w:t>
      </w:r>
      <w:r w:rsidRPr="00291C4E">
        <w:rPr>
          <w:rFonts w:ascii="Times New Roman" w:hAnsi="Times New Roman" w:cs="Times New Roman"/>
          <w:spacing w:val="7"/>
          <w:sz w:val="26"/>
          <w:szCs w:val="26"/>
          <w:shd w:val="clear" w:color="auto" w:fill="FFFFFF"/>
          <w:lang w:val="uk-UA"/>
        </w:rPr>
        <w:t xml:space="preserve">Планування публічних інвестиційних </w:t>
      </w:r>
      <w:proofErr w:type="spellStart"/>
      <w:r w:rsidRPr="00291C4E">
        <w:rPr>
          <w:rFonts w:ascii="Times New Roman" w:hAnsi="Times New Roman" w:cs="Times New Roman"/>
          <w:spacing w:val="7"/>
          <w:sz w:val="26"/>
          <w:szCs w:val="26"/>
          <w:shd w:val="clear" w:color="auto" w:fill="FFFFFF"/>
          <w:lang w:val="uk-UA"/>
        </w:rPr>
        <w:t>проєктів</w:t>
      </w:r>
      <w:proofErr w:type="spellEnd"/>
      <w:r w:rsidRPr="00291C4E">
        <w:rPr>
          <w:rFonts w:ascii="Times New Roman" w:hAnsi="Times New Roman" w:cs="Times New Roman"/>
          <w:spacing w:val="7"/>
          <w:sz w:val="26"/>
          <w:szCs w:val="26"/>
          <w:shd w:val="clear" w:color="auto" w:fill="FFFFFF"/>
          <w:lang w:val="uk-UA"/>
        </w:rPr>
        <w:t xml:space="preserve"> та програм публічних інвестицій</w:t>
      </w:r>
      <w:r w:rsidR="00A670AE">
        <w:rPr>
          <w:rFonts w:ascii="Times New Roman" w:hAnsi="Times New Roman" w:cs="Times New Roman"/>
          <w:spacing w:val="7"/>
          <w:sz w:val="26"/>
          <w:szCs w:val="26"/>
          <w:shd w:val="clear" w:color="auto" w:fill="FFFFFF"/>
          <w:lang w:val="uk-UA"/>
        </w:rPr>
        <w:t>, відповідно статті 75</w:t>
      </w:r>
      <w:r w:rsidR="00A670AE" w:rsidRPr="00A670AE">
        <w:rPr>
          <w:rFonts w:ascii="Times New Roman" w:hAnsi="Times New Roman" w:cs="Times New Roman"/>
          <w:spacing w:val="7"/>
          <w:sz w:val="26"/>
          <w:szCs w:val="26"/>
          <w:shd w:val="clear" w:color="auto" w:fill="FFFFFF"/>
          <w:vertAlign w:val="superscript"/>
          <w:lang w:val="uk-UA"/>
        </w:rPr>
        <w:t>2</w:t>
      </w:r>
      <w:r w:rsidR="00A670AE">
        <w:rPr>
          <w:rFonts w:ascii="Times New Roman" w:hAnsi="Times New Roman" w:cs="Times New Roman"/>
          <w:spacing w:val="7"/>
          <w:sz w:val="26"/>
          <w:szCs w:val="26"/>
          <w:shd w:val="clear" w:color="auto" w:fill="FFFFFF"/>
          <w:lang w:val="uk-UA"/>
        </w:rPr>
        <w:t xml:space="preserve"> Бюджетного кодексу України </w:t>
      </w:r>
      <w:r w:rsidRPr="00291C4E">
        <w:rPr>
          <w:rFonts w:ascii="Times New Roman" w:hAnsi="Times New Roman" w:cs="Times New Roman"/>
          <w:spacing w:val="7"/>
          <w:sz w:val="26"/>
          <w:szCs w:val="26"/>
          <w:shd w:val="clear" w:color="auto" w:fill="FFFFFF"/>
          <w:lang w:val="uk-UA"/>
        </w:rPr>
        <w:t xml:space="preserve"> здійснюється на регіональному та місцевому рівнях відповідно до цілей та завдань, визначених відповідними документами стратегічного планування.</w:t>
      </w:r>
    </w:p>
    <w:p w:rsidR="00291C4E" w:rsidRPr="00291C4E" w:rsidRDefault="00291C4E" w:rsidP="000E0F5D">
      <w:pPr>
        <w:shd w:val="clear" w:color="auto" w:fill="FFFFFF"/>
        <w:spacing w:after="0" w:line="240" w:lineRule="auto"/>
        <w:ind w:firstLine="567"/>
        <w:jc w:val="both"/>
        <w:rPr>
          <w:rFonts w:ascii="Times New Roman" w:hAnsi="Times New Roman" w:cs="Times New Roman"/>
          <w:spacing w:val="7"/>
          <w:sz w:val="26"/>
          <w:szCs w:val="26"/>
          <w:shd w:val="clear" w:color="auto" w:fill="FFFFFF"/>
          <w:lang w:val="uk-UA"/>
        </w:rPr>
      </w:pPr>
      <w:r w:rsidRPr="00291C4E">
        <w:rPr>
          <w:rFonts w:ascii="Times New Roman" w:hAnsi="Times New Roman" w:cs="Times New Roman"/>
          <w:b/>
          <w:bCs/>
          <w:spacing w:val="7"/>
          <w:sz w:val="26"/>
          <w:szCs w:val="26"/>
          <w:shd w:val="clear" w:color="auto" w:fill="FFFFFF"/>
          <w:lang w:val="uk-UA"/>
        </w:rPr>
        <w:t>3.2.</w:t>
      </w:r>
      <w:r w:rsidRPr="00291C4E">
        <w:rPr>
          <w:rFonts w:ascii="Times New Roman" w:hAnsi="Times New Roman" w:cs="Times New Roman"/>
          <w:spacing w:val="7"/>
          <w:sz w:val="26"/>
          <w:szCs w:val="26"/>
          <w:shd w:val="clear" w:color="auto" w:fill="FFFFFF"/>
          <w:lang w:val="uk-UA"/>
        </w:rPr>
        <w:t xml:space="preserve"> Прогнозом бюджету громади визначається обсяг публічних інвестицій на підготовку та реалізацію публічних інвестиційних </w:t>
      </w:r>
      <w:proofErr w:type="spellStart"/>
      <w:r w:rsidRPr="00291C4E">
        <w:rPr>
          <w:rFonts w:ascii="Times New Roman" w:hAnsi="Times New Roman" w:cs="Times New Roman"/>
          <w:spacing w:val="7"/>
          <w:sz w:val="26"/>
          <w:szCs w:val="26"/>
          <w:shd w:val="clear" w:color="auto" w:fill="FFFFFF"/>
          <w:lang w:val="uk-UA"/>
        </w:rPr>
        <w:t>проєктів</w:t>
      </w:r>
      <w:proofErr w:type="spellEnd"/>
      <w:r w:rsidRPr="00291C4E">
        <w:rPr>
          <w:rFonts w:ascii="Times New Roman" w:hAnsi="Times New Roman" w:cs="Times New Roman"/>
          <w:spacing w:val="7"/>
          <w:sz w:val="26"/>
          <w:szCs w:val="26"/>
          <w:shd w:val="clear" w:color="auto" w:fill="FFFFFF"/>
          <w:lang w:val="uk-UA"/>
        </w:rPr>
        <w:t xml:space="preserve"> та програм публічних інвестицій на середньостроковий період.</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291C4E" w:rsidRPr="00291C4E" w:rsidRDefault="00291C4E"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Pr>
          <w:rFonts w:ascii="Times New Roman" w:eastAsia="Times New Roman" w:hAnsi="Times New Roman" w:cs="Times New Roman"/>
          <w:b/>
          <w:bCs/>
          <w:spacing w:val="7"/>
          <w:sz w:val="26"/>
          <w:szCs w:val="26"/>
          <w:lang w:val="uk-UA" w:eastAsia="ru-RU"/>
        </w:rPr>
        <w:t>3.3.</w:t>
      </w:r>
      <w:r w:rsidRPr="00291C4E">
        <w:rPr>
          <w:rFonts w:ascii="Times New Roman" w:eastAsia="Times New Roman" w:hAnsi="Times New Roman" w:cs="Times New Roman"/>
          <w:spacing w:val="7"/>
          <w:sz w:val="26"/>
          <w:szCs w:val="26"/>
          <w:lang w:val="uk-UA" w:eastAsia="ru-RU"/>
        </w:rPr>
        <w:t xml:space="preserve"> Пріоритетні галузі та основні напрями публічного інвестування відповідно до цілей державної політики в розрізі сфер діяльності територіальної громади, відповідний орієнтовний розподіл бюджетних коштів за рахунок усіх джерел, наскрізні стратегічні цілі здійснення публічних інвестицій визначаються середньостроковим планом пріоритетних публічних інвестицій територіальної громади, що готується одночасно з прогнозом бюджету громади.</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291C4E" w:rsidRPr="00291C4E" w:rsidRDefault="00291C4E"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sidRPr="00291C4E">
        <w:rPr>
          <w:rFonts w:ascii="Times New Roman" w:eastAsia="Times New Roman" w:hAnsi="Times New Roman" w:cs="Times New Roman"/>
          <w:b/>
          <w:bCs/>
          <w:spacing w:val="7"/>
          <w:sz w:val="26"/>
          <w:szCs w:val="26"/>
          <w:lang w:val="uk-UA" w:eastAsia="ru-RU"/>
        </w:rPr>
        <w:t>3.4.</w:t>
      </w:r>
      <w:r w:rsidRPr="00291C4E">
        <w:rPr>
          <w:rFonts w:ascii="Times New Roman" w:eastAsia="Times New Roman" w:hAnsi="Times New Roman" w:cs="Times New Roman"/>
          <w:spacing w:val="7"/>
          <w:sz w:val="26"/>
          <w:szCs w:val="26"/>
          <w:lang w:val="uk-UA" w:eastAsia="ru-RU"/>
        </w:rPr>
        <w:t xml:space="preserve"> Розподіл коштів бюджету громади на підготовку та реалізацію публічних інвестиційних </w:t>
      </w:r>
      <w:proofErr w:type="spellStart"/>
      <w:r w:rsidRPr="00291C4E">
        <w:rPr>
          <w:rFonts w:ascii="Times New Roman" w:eastAsia="Times New Roman" w:hAnsi="Times New Roman" w:cs="Times New Roman"/>
          <w:spacing w:val="7"/>
          <w:sz w:val="26"/>
          <w:szCs w:val="26"/>
          <w:lang w:val="uk-UA" w:eastAsia="ru-RU"/>
        </w:rPr>
        <w:t>проєктів</w:t>
      </w:r>
      <w:proofErr w:type="spellEnd"/>
      <w:r w:rsidRPr="00291C4E">
        <w:rPr>
          <w:rFonts w:ascii="Times New Roman" w:eastAsia="Times New Roman" w:hAnsi="Times New Roman" w:cs="Times New Roman"/>
          <w:spacing w:val="7"/>
          <w:sz w:val="26"/>
          <w:szCs w:val="26"/>
          <w:lang w:val="uk-UA" w:eastAsia="ru-RU"/>
        </w:rPr>
        <w:t xml:space="preserve"> та програм публічних інвестицій здійснюється  комісією з питань розподілу публічних інвестицій з урахуванням результатів </w:t>
      </w:r>
      <w:proofErr w:type="spellStart"/>
      <w:r w:rsidRPr="00291C4E">
        <w:rPr>
          <w:rFonts w:ascii="Times New Roman" w:eastAsia="Times New Roman" w:hAnsi="Times New Roman" w:cs="Times New Roman"/>
          <w:spacing w:val="7"/>
          <w:sz w:val="26"/>
          <w:szCs w:val="26"/>
          <w:lang w:val="uk-UA" w:eastAsia="ru-RU"/>
        </w:rPr>
        <w:t>пріоритезації</w:t>
      </w:r>
      <w:proofErr w:type="spellEnd"/>
      <w:r w:rsidRPr="00291C4E">
        <w:rPr>
          <w:rFonts w:ascii="Times New Roman" w:eastAsia="Times New Roman" w:hAnsi="Times New Roman" w:cs="Times New Roman"/>
          <w:spacing w:val="7"/>
          <w:sz w:val="26"/>
          <w:szCs w:val="26"/>
          <w:lang w:val="uk-UA" w:eastAsia="ru-RU"/>
        </w:rPr>
        <w:t xml:space="preserve"> відповідних </w:t>
      </w:r>
      <w:proofErr w:type="spellStart"/>
      <w:r w:rsidRPr="00291C4E">
        <w:rPr>
          <w:rFonts w:ascii="Times New Roman" w:eastAsia="Times New Roman" w:hAnsi="Times New Roman" w:cs="Times New Roman"/>
          <w:spacing w:val="7"/>
          <w:sz w:val="26"/>
          <w:szCs w:val="26"/>
          <w:lang w:val="uk-UA" w:eastAsia="ru-RU"/>
        </w:rPr>
        <w:t>проєктів</w:t>
      </w:r>
      <w:proofErr w:type="spellEnd"/>
      <w:r w:rsidRPr="00291C4E">
        <w:rPr>
          <w:rFonts w:ascii="Times New Roman" w:eastAsia="Times New Roman" w:hAnsi="Times New Roman" w:cs="Times New Roman"/>
          <w:spacing w:val="7"/>
          <w:sz w:val="26"/>
          <w:szCs w:val="26"/>
          <w:lang w:val="uk-UA" w:eastAsia="ru-RU"/>
        </w:rPr>
        <w:t xml:space="preserve"> та програм, включених до єдиного </w:t>
      </w:r>
      <w:proofErr w:type="spellStart"/>
      <w:r w:rsidRPr="00291C4E">
        <w:rPr>
          <w:rFonts w:ascii="Times New Roman" w:eastAsia="Times New Roman" w:hAnsi="Times New Roman" w:cs="Times New Roman"/>
          <w:spacing w:val="7"/>
          <w:sz w:val="26"/>
          <w:szCs w:val="26"/>
          <w:lang w:val="uk-UA" w:eastAsia="ru-RU"/>
        </w:rPr>
        <w:t>проєктного</w:t>
      </w:r>
      <w:proofErr w:type="spellEnd"/>
      <w:r w:rsidRPr="00291C4E">
        <w:rPr>
          <w:rFonts w:ascii="Times New Roman" w:eastAsia="Times New Roman" w:hAnsi="Times New Roman" w:cs="Times New Roman"/>
          <w:spacing w:val="7"/>
          <w:sz w:val="26"/>
          <w:szCs w:val="26"/>
          <w:lang w:val="uk-UA" w:eastAsia="ru-RU"/>
        </w:rPr>
        <w:t xml:space="preserve"> портфеля публічних інвестицій територіальної громади, та ступеня їхньої готовності до реалізації у порядку, встановленому виконавчим комітетом міської ради відповідно до методичних рекомендацій, розроблених Міністерством фінансів України.</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291C4E" w:rsidRPr="00291C4E" w:rsidRDefault="00291C4E"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sidRPr="00291C4E">
        <w:rPr>
          <w:rFonts w:ascii="Times New Roman" w:eastAsia="Times New Roman" w:hAnsi="Times New Roman" w:cs="Times New Roman"/>
          <w:b/>
          <w:bCs/>
          <w:spacing w:val="7"/>
          <w:sz w:val="26"/>
          <w:szCs w:val="26"/>
          <w:lang w:val="uk-UA" w:eastAsia="ru-RU"/>
        </w:rPr>
        <w:t xml:space="preserve">3.5. </w:t>
      </w:r>
      <w:r w:rsidRPr="00291C4E">
        <w:rPr>
          <w:rFonts w:ascii="Times New Roman" w:eastAsia="Times New Roman" w:hAnsi="Times New Roman" w:cs="Times New Roman"/>
          <w:spacing w:val="7"/>
          <w:sz w:val="26"/>
          <w:szCs w:val="26"/>
          <w:lang w:val="uk-UA" w:eastAsia="ru-RU"/>
        </w:rPr>
        <w:t xml:space="preserve">Визначення відповідних джерел і механізмів фінансового забезпечення публічних інвестиційних </w:t>
      </w:r>
      <w:proofErr w:type="spellStart"/>
      <w:r w:rsidRPr="00291C4E">
        <w:rPr>
          <w:rFonts w:ascii="Times New Roman" w:eastAsia="Times New Roman" w:hAnsi="Times New Roman" w:cs="Times New Roman"/>
          <w:spacing w:val="7"/>
          <w:sz w:val="26"/>
          <w:szCs w:val="26"/>
          <w:lang w:val="uk-UA" w:eastAsia="ru-RU"/>
        </w:rPr>
        <w:t>проєктів</w:t>
      </w:r>
      <w:proofErr w:type="spellEnd"/>
      <w:r w:rsidRPr="00291C4E">
        <w:rPr>
          <w:rFonts w:ascii="Times New Roman" w:eastAsia="Times New Roman" w:hAnsi="Times New Roman" w:cs="Times New Roman"/>
          <w:spacing w:val="7"/>
          <w:sz w:val="26"/>
          <w:szCs w:val="26"/>
          <w:lang w:val="uk-UA" w:eastAsia="ru-RU"/>
        </w:rPr>
        <w:t xml:space="preserve"> та програм публічних інвестицій, виходячи із характеристик таких </w:t>
      </w:r>
      <w:proofErr w:type="spellStart"/>
      <w:r w:rsidRPr="00291C4E">
        <w:rPr>
          <w:rFonts w:ascii="Times New Roman" w:eastAsia="Times New Roman" w:hAnsi="Times New Roman" w:cs="Times New Roman"/>
          <w:spacing w:val="7"/>
          <w:sz w:val="26"/>
          <w:szCs w:val="26"/>
          <w:lang w:val="uk-UA" w:eastAsia="ru-RU"/>
        </w:rPr>
        <w:t>проєктів</w:t>
      </w:r>
      <w:proofErr w:type="spellEnd"/>
      <w:r w:rsidRPr="00291C4E">
        <w:rPr>
          <w:rFonts w:ascii="Times New Roman" w:eastAsia="Times New Roman" w:hAnsi="Times New Roman" w:cs="Times New Roman"/>
          <w:spacing w:val="7"/>
          <w:sz w:val="26"/>
          <w:szCs w:val="26"/>
          <w:lang w:val="uk-UA" w:eastAsia="ru-RU"/>
        </w:rPr>
        <w:t xml:space="preserve"> та програм, здійснюється відповідно до методики, затвердженої Міністерством фінансів України. Фінансове забезпечення заходів з підготовки та реалізації публічних інвестиційних </w:t>
      </w:r>
      <w:proofErr w:type="spellStart"/>
      <w:r w:rsidRPr="00291C4E">
        <w:rPr>
          <w:rFonts w:ascii="Times New Roman" w:eastAsia="Times New Roman" w:hAnsi="Times New Roman" w:cs="Times New Roman"/>
          <w:spacing w:val="7"/>
          <w:sz w:val="26"/>
          <w:szCs w:val="26"/>
          <w:lang w:val="uk-UA" w:eastAsia="ru-RU"/>
        </w:rPr>
        <w:t>проєктів</w:t>
      </w:r>
      <w:proofErr w:type="spellEnd"/>
      <w:r w:rsidRPr="00291C4E">
        <w:rPr>
          <w:rFonts w:ascii="Times New Roman" w:eastAsia="Times New Roman" w:hAnsi="Times New Roman" w:cs="Times New Roman"/>
          <w:spacing w:val="7"/>
          <w:sz w:val="26"/>
          <w:szCs w:val="26"/>
          <w:lang w:val="uk-UA" w:eastAsia="ru-RU"/>
        </w:rPr>
        <w:t xml:space="preserve"> та програм публічних інвестицій може здійснюватися за рахунок коштів бюджету громади та/або з наданням місцевої гарантії виключно щодо відповідних </w:t>
      </w:r>
      <w:proofErr w:type="spellStart"/>
      <w:r w:rsidRPr="00291C4E">
        <w:rPr>
          <w:rFonts w:ascii="Times New Roman" w:eastAsia="Times New Roman" w:hAnsi="Times New Roman" w:cs="Times New Roman"/>
          <w:spacing w:val="7"/>
          <w:sz w:val="26"/>
          <w:szCs w:val="26"/>
          <w:lang w:val="uk-UA" w:eastAsia="ru-RU"/>
        </w:rPr>
        <w:t>проєктів</w:t>
      </w:r>
      <w:proofErr w:type="spellEnd"/>
      <w:r w:rsidRPr="00291C4E">
        <w:rPr>
          <w:rFonts w:ascii="Times New Roman" w:eastAsia="Times New Roman" w:hAnsi="Times New Roman" w:cs="Times New Roman"/>
          <w:spacing w:val="7"/>
          <w:sz w:val="26"/>
          <w:szCs w:val="26"/>
          <w:lang w:val="uk-UA" w:eastAsia="ru-RU"/>
        </w:rPr>
        <w:t xml:space="preserve"> та програм, включених до єдиного </w:t>
      </w:r>
      <w:proofErr w:type="spellStart"/>
      <w:r w:rsidRPr="00291C4E">
        <w:rPr>
          <w:rFonts w:ascii="Times New Roman" w:eastAsia="Times New Roman" w:hAnsi="Times New Roman" w:cs="Times New Roman"/>
          <w:spacing w:val="7"/>
          <w:sz w:val="26"/>
          <w:szCs w:val="26"/>
          <w:lang w:val="uk-UA" w:eastAsia="ru-RU"/>
        </w:rPr>
        <w:t>проєктного</w:t>
      </w:r>
      <w:proofErr w:type="spellEnd"/>
      <w:r w:rsidRPr="00291C4E">
        <w:rPr>
          <w:rFonts w:ascii="Times New Roman" w:eastAsia="Times New Roman" w:hAnsi="Times New Roman" w:cs="Times New Roman"/>
          <w:spacing w:val="7"/>
          <w:sz w:val="26"/>
          <w:szCs w:val="26"/>
          <w:lang w:val="uk-UA" w:eastAsia="ru-RU"/>
        </w:rPr>
        <w:t xml:space="preserve"> портфеля публічних інвестицій територіальної громади.</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highlight w:val="yellow"/>
          <w:lang w:val="uk-UA" w:eastAsia="ru-RU"/>
        </w:rPr>
      </w:pPr>
    </w:p>
    <w:p w:rsidR="00291C4E" w:rsidRPr="00291C4E" w:rsidRDefault="00291C4E" w:rsidP="000E0F5D">
      <w:pPr>
        <w:shd w:val="clear" w:color="auto" w:fill="FFFFFF"/>
        <w:spacing w:after="0" w:line="240" w:lineRule="auto"/>
        <w:ind w:firstLine="567"/>
        <w:jc w:val="both"/>
        <w:rPr>
          <w:rFonts w:ascii="Segoe UI" w:eastAsia="Times New Roman" w:hAnsi="Segoe UI" w:cs="Segoe UI"/>
          <w:spacing w:val="7"/>
          <w:sz w:val="26"/>
          <w:szCs w:val="26"/>
          <w:lang w:val="uk-UA" w:eastAsia="ru-RU"/>
        </w:rPr>
      </w:pPr>
      <w:r w:rsidRPr="000E0F5D">
        <w:rPr>
          <w:rFonts w:ascii="Times New Roman" w:eastAsia="Times New Roman" w:hAnsi="Times New Roman" w:cs="Times New Roman"/>
          <w:b/>
          <w:bCs/>
          <w:spacing w:val="7"/>
          <w:sz w:val="26"/>
          <w:szCs w:val="26"/>
          <w:lang w:val="uk-UA" w:eastAsia="ru-RU"/>
        </w:rPr>
        <w:t xml:space="preserve">3.6. </w:t>
      </w:r>
      <w:r w:rsidRPr="000E0F5D">
        <w:rPr>
          <w:rFonts w:ascii="Times New Roman" w:eastAsia="Times New Roman" w:hAnsi="Times New Roman" w:cs="Times New Roman"/>
          <w:spacing w:val="7"/>
          <w:sz w:val="26"/>
          <w:szCs w:val="26"/>
          <w:lang w:val="uk-UA" w:eastAsia="ru-RU"/>
        </w:rPr>
        <w:t xml:space="preserve">Розподіл публічних інвестицій на підготовку та реалізацію нових публічних інвестиційних </w:t>
      </w:r>
      <w:proofErr w:type="spellStart"/>
      <w:r w:rsidRPr="000E0F5D">
        <w:rPr>
          <w:rFonts w:ascii="Times New Roman" w:eastAsia="Times New Roman" w:hAnsi="Times New Roman" w:cs="Times New Roman"/>
          <w:spacing w:val="7"/>
          <w:sz w:val="26"/>
          <w:szCs w:val="26"/>
          <w:lang w:val="uk-UA" w:eastAsia="ru-RU"/>
        </w:rPr>
        <w:t>проєктів</w:t>
      </w:r>
      <w:proofErr w:type="spellEnd"/>
      <w:r w:rsidRPr="000E0F5D">
        <w:rPr>
          <w:rFonts w:ascii="Times New Roman" w:eastAsia="Times New Roman" w:hAnsi="Times New Roman" w:cs="Times New Roman"/>
          <w:spacing w:val="7"/>
          <w:sz w:val="26"/>
          <w:szCs w:val="26"/>
          <w:lang w:val="uk-UA" w:eastAsia="ru-RU"/>
        </w:rPr>
        <w:t xml:space="preserve"> та нових програм публічних інвестицій здійснюється за умови, що в межах обсягу публічних інвестицій на плановий бюджетний період не менше 70 відсотків буде спрямовано на продовження (завершення) реалізації розпочатих публічних інвестиційних </w:t>
      </w:r>
      <w:proofErr w:type="spellStart"/>
      <w:r w:rsidRPr="000E0F5D">
        <w:rPr>
          <w:rFonts w:ascii="Times New Roman" w:eastAsia="Times New Roman" w:hAnsi="Times New Roman" w:cs="Times New Roman"/>
          <w:spacing w:val="7"/>
          <w:sz w:val="26"/>
          <w:szCs w:val="26"/>
          <w:lang w:val="uk-UA" w:eastAsia="ru-RU"/>
        </w:rPr>
        <w:t>проєктів</w:t>
      </w:r>
      <w:proofErr w:type="spellEnd"/>
      <w:r w:rsidRPr="000E0F5D">
        <w:rPr>
          <w:rFonts w:ascii="Times New Roman" w:eastAsia="Times New Roman" w:hAnsi="Times New Roman" w:cs="Times New Roman"/>
          <w:spacing w:val="7"/>
          <w:sz w:val="26"/>
          <w:szCs w:val="26"/>
          <w:lang w:val="uk-UA" w:eastAsia="ru-RU"/>
        </w:rPr>
        <w:t xml:space="preserve"> відповідно до планів їх реалізації та строків введення в експлуатацію основних засобів.</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291C4E" w:rsidRPr="00291C4E" w:rsidRDefault="00821EAE" w:rsidP="000E0F5D">
      <w:pPr>
        <w:shd w:val="clear" w:color="auto" w:fill="FFFFFF"/>
        <w:spacing w:after="0" w:line="240" w:lineRule="auto"/>
        <w:ind w:firstLine="567"/>
        <w:jc w:val="both"/>
        <w:rPr>
          <w:rFonts w:ascii="Segoe UI" w:eastAsia="Times New Roman" w:hAnsi="Segoe UI" w:cs="Segoe UI"/>
          <w:spacing w:val="7"/>
          <w:sz w:val="26"/>
          <w:szCs w:val="26"/>
          <w:lang w:val="uk-UA" w:eastAsia="ru-RU"/>
        </w:rPr>
      </w:pPr>
      <w:r>
        <w:rPr>
          <w:rFonts w:ascii="Times New Roman" w:eastAsia="Times New Roman" w:hAnsi="Times New Roman" w:cs="Times New Roman"/>
          <w:b/>
          <w:bCs/>
          <w:spacing w:val="7"/>
          <w:sz w:val="26"/>
          <w:szCs w:val="26"/>
          <w:lang w:val="uk-UA" w:eastAsia="ru-RU"/>
        </w:rPr>
        <w:t>3.7.</w:t>
      </w:r>
      <w:r w:rsidR="00291C4E" w:rsidRPr="00291C4E">
        <w:rPr>
          <w:rFonts w:ascii="Times New Roman" w:eastAsia="Times New Roman" w:hAnsi="Times New Roman" w:cs="Times New Roman"/>
          <w:spacing w:val="7"/>
          <w:sz w:val="26"/>
          <w:szCs w:val="26"/>
          <w:lang w:val="uk-UA" w:eastAsia="ru-RU"/>
        </w:rPr>
        <w:t xml:space="preserve"> Під час розподілу публічних інвестицій на підготовку та реалізацію публічних інвестиційних </w:t>
      </w:r>
      <w:proofErr w:type="spellStart"/>
      <w:r w:rsidR="00291C4E" w:rsidRPr="00291C4E">
        <w:rPr>
          <w:rFonts w:ascii="Times New Roman" w:eastAsia="Times New Roman" w:hAnsi="Times New Roman" w:cs="Times New Roman"/>
          <w:spacing w:val="7"/>
          <w:sz w:val="26"/>
          <w:szCs w:val="26"/>
          <w:lang w:val="uk-UA" w:eastAsia="ru-RU"/>
        </w:rPr>
        <w:t>проєктів</w:t>
      </w:r>
      <w:proofErr w:type="spellEnd"/>
      <w:r w:rsidR="00291C4E" w:rsidRPr="00291C4E">
        <w:rPr>
          <w:rFonts w:ascii="Times New Roman" w:eastAsia="Times New Roman" w:hAnsi="Times New Roman" w:cs="Times New Roman"/>
          <w:spacing w:val="7"/>
          <w:sz w:val="26"/>
          <w:szCs w:val="26"/>
          <w:lang w:val="uk-UA" w:eastAsia="ru-RU"/>
        </w:rPr>
        <w:t xml:space="preserve"> та програм публічних інвестицій фінансовий орган міської ради здійснює контроль за дотриманням граничних обсягів за різними складовими публічних інвестицій для забезпечення боргової стійкості та мінімізації фіскальних ризиків.</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291C4E" w:rsidRPr="00291C4E" w:rsidRDefault="00821EAE" w:rsidP="000E0F5D">
      <w:pPr>
        <w:shd w:val="clear" w:color="auto" w:fill="FFFFFF"/>
        <w:spacing w:after="0" w:line="240" w:lineRule="auto"/>
        <w:ind w:firstLine="567"/>
        <w:jc w:val="both"/>
        <w:rPr>
          <w:rFonts w:ascii="Segoe UI" w:eastAsia="Times New Roman" w:hAnsi="Segoe UI" w:cs="Segoe UI"/>
          <w:color w:val="333333"/>
          <w:spacing w:val="7"/>
          <w:sz w:val="24"/>
          <w:szCs w:val="24"/>
          <w:lang w:val="uk-UA" w:eastAsia="ru-RU"/>
        </w:rPr>
      </w:pPr>
      <w:r>
        <w:rPr>
          <w:rFonts w:ascii="Times New Roman" w:eastAsia="Times New Roman" w:hAnsi="Times New Roman" w:cs="Times New Roman"/>
          <w:b/>
          <w:bCs/>
          <w:spacing w:val="7"/>
          <w:sz w:val="26"/>
          <w:szCs w:val="26"/>
          <w:lang w:val="uk-UA" w:eastAsia="ru-RU"/>
        </w:rPr>
        <w:t>3.8.</w:t>
      </w:r>
      <w:r w:rsidR="00291C4E" w:rsidRPr="00291C4E">
        <w:rPr>
          <w:rFonts w:ascii="Times New Roman" w:eastAsia="Times New Roman" w:hAnsi="Times New Roman" w:cs="Times New Roman"/>
          <w:spacing w:val="7"/>
          <w:sz w:val="26"/>
          <w:szCs w:val="26"/>
          <w:lang w:val="uk-UA" w:eastAsia="ru-RU"/>
        </w:rPr>
        <w:t xml:space="preserve"> Публічні інвестиції на підготовку та реалізацію публічних інвестиційних </w:t>
      </w:r>
      <w:proofErr w:type="spellStart"/>
      <w:r w:rsidR="00291C4E" w:rsidRPr="00291C4E">
        <w:rPr>
          <w:rFonts w:ascii="Times New Roman" w:eastAsia="Times New Roman" w:hAnsi="Times New Roman" w:cs="Times New Roman"/>
          <w:spacing w:val="7"/>
          <w:sz w:val="26"/>
          <w:szCs w:val="26"/>
          <w:lang w:val="uk-UA" w:eastAsia="ru-RU"/>
        </w:rPr>
        <w:t>проєктів</w:t>
      </w:r>
      <w:proofErr w:type="spellEnd"/>
      <w:r w:rsidR="00291C4E" w:rsidRPr="00291C4E">
        <w:rPr>
          <w:rFonts w:ascii="Times New Roman" w:eastAsia="Times New Roman" w:hAnsi="Times New Roman" w:cs="Times New Roman"/>
          <w:spacing w:val="7"/>
          <w:sz w:val="26"/>
          <w:szCs w:val="26"/>
          <w:lang w:val="uk-UA" w:eastAsia="ru-RU"/>
        </w:rPr>
        <w:t xml:space="preserve"> та програм публічних інвестицій включаються до </w:t>
      </w:r>
      <w:proofErr w:type="spellStart"/>
      <w:r w:rsidR="00291C4E" w:rsidRPr="00291C4E">
        <w:rPr>
          <w:rFonts w:ascii="Times New Roman" w:eastAsia="Times New Roman" w:hAnsi="Times New Roman" w:cs="Times New Roman"/>
          <w:spacing w:val="7"/>
          <w:sz w:val="26"/>
          <w:szCs w:val="26"/>
          <w:lang w:val="uk-UA" w:eastAsia="ru-RU"/>
        </w:rPr>
        <w:t>проєкту</w:t>
      </w:r>
      <w:proofErr w:type="spellEnd"/>
      <w:r w:rsidR="00291C4E" w:rsidRPr="00291C4E">
        <w:rPr>
          <w:rFonts w:ascii="Times New Roman" w:eastAsia="Times New Roman" w:hAnsi="Times New Roman" w:cs="Times New Roman"/>
          <w:spacing w:val="7"/>
          <w:sz w:val="26"/>
          <w:szCs w:val="26"/>
          <w:lang w:val="uk-UA" w:eastAsia="ru-RU"/>
        </w:rPr>
        <w:t xml:space="preserve"> рішення про бюджет громади за результатами такого розподілу.</w:t>
      </w:r>
    </w:p>
    <w:p w:rsidR="000E0F5D" w:rsidRDefault="000E0F5D" w:rsidP="000E0F5D">
      <w:pPr>
        <w:shd w:val="clear" w:color="auto" w:fill="FFFFFF"/>
        <w:spacing w:before="210" w:after="0" w:line="240" w:lineRule="auto"/>
        <w:jc w:val="center"/>
        <w:rPr>
          <w:rFonts w:ascii="Times New Roman" w:eastAsia="Times New Roman" w:hAnsi="Times New Roman" w:cs="Times New Roman"/>
          <w:b/>
          <w:bCs/>
          <w:color w:val="333333"/>
          <w:spacing w:val="7"/>
          <w:sz w:val="26"/>
          <w:szCs w:val="26"/>
          <w:lang w:val="uk-UA" w:eastAsia="ru-RU"/>
        </w:rPr>
      </w:pPr>
    </w:p>
    <w:p w:rsidR="000E0F5D" w:rsidRDefault="00CF0052" w:rsidP="000E0F5D">
      <w:pPr>
        <w:shd w:val="clear" w:color="auto" w:fill="FFFFFF"/>
        <w:spacing w:after="0" w:line="240" w:lineRule="auto"/>
        <w:jc w:val="center"/>
        <w:rPr>
          <w:rFonts w:ascii="Times New Roman" w:eastAsia="Times New Roman" w:hAnsi="Times New Roman" w:cs="Times New Roman"/>
          <w:b/>
          <w:bCs/>
          <w:color w:val="333333"/>
          <w:spacing w:val="7"/>
          <w:sz w:val="26"/>
          <w:szCs w:val="26"/>
          <w:lang w:val="uk-UA" w:eastAsia="ru-RU"/>
        </w:rPr>
      </w:pPr>
      <w:r w:rsidRPr="00CF0052">
        <w:rPr>
          <w:rFonts w:ascii="Times New Roman" w:eastAsia="Times New Roman" w:hAnsi="Times New Roman" w:cs="Times New Roman"/>
          <w:b/>
          <w:bCs/>
          <w:color w:val="333333"/>
          <w:spacing w:val="7"/>
          <w:sz w:val="26"/>
          <w:szCs w:val="26"/>
          <w:lang w:val="uk-UA" w:eastAsia="ru-RU"/>
        </w:rPr>
        <w:t xml:space="preserve">РОЗДІЛ ІV. ПОРЯДОК СКЛАДАННЯ, </w:t>
      </w:r>
    </w:p>
    <w:p w:rsidR="00CF0052" w:rsidRPr="00CF0052" w:rsidRDefault="00CF0052" w:rsidP="000E0F5D">
      <w:pPr>
        <w:shd w:val="clear" w:color="auto" w:fill="FFFFFF"/>
        <w:spacing w:after="0" w:line="240" w:lineRule="auto"/>
        <w:jc w:val="center"/>
        <w:rPr>
          <w:rFonts w:ascii="Segoe UI" w:eastAsia="Times New Roman" w:hAnsi="Segoe UI" w:cs="Segoe UI"/>
          <w:b/>
          <w:bCs/>
          <w:color w:val="333333"/>
          <w:spacing w:val="7"/>
          <w:sz w:val="26"/>
          <w:szCs w:val="26"/>
          <w:lang w:val="uk-UA" w:eastAsia="ru-RU"/>
        </w:rPr>
      </w:pPr>
      <w:r w:rsidRPr="00CF0052">
        <w:rPr>
          <w:rFonts w:ascii="Times New Roman" w:eastAsia="Times New Roman" w:hAnsi="Times New Roman" w:cs="Times New Roman"/>
          <w:b/>
          <w:bCs/>
          <w:color w:val="333333"/>
          <w:spacing w:val="7"/>
          <w:sz w:val="26"/>
          <w:szCs w:val="26"/>
          <w:lang w:val="uk-UA" w:eastAsia="ru-RU"/>
        </w:rPr>
        <w:t xml:space="preserve">РОЗГЛЯДУ ТА ЗАТВЕРДЖЕННЯ ПРОЄКТУ БЮДЖЕТУ </w:t>
      </w:r>
      <w:r>
        <w:rPr>
          <w:rFonts w:ascii="Times New Roman" w:eastAsia="Times New Roman" w:hAnsi="Times New Roman" w:cs="Times New Roman"/>
          <w:b/>
          <w:bCs/>
          <w:color w:val="333333"/>
          <w:spacing w:val="7"/>
          <w:sz w:val="26"/>
          <w:szCs w:val="26"/>
          <w:lang w:val="uk-UA" w:eastAsia="ru-RU"/>
        </w:rPr>
        <w:t>ТРОСТЯНЕЦ</w:t>
      </w:r>
      <w:r w:rsidRPr="00CF0052">
        <w:rPr>
          <w:rFonts w:ascii="Times New Roman" w:eastAsia="Times New Roman" w:hAnsi="Times New Roman" w:cs="Times New Roman"/>
          <w:b/>
          <w:bCs/>
          <w:color w:val="333333"/>
          <w:spacing w:val="7"/>
          <w:sz w:val="26"/>
          <w:szCs w:val="26"/>
          <w:lang w:val="uk-UA" w:eastAsia="ru-RU"/>
        </w:rPr>
        <w:t>ЬКОЇ МІСЬКОЇ ТЕРИТОРІАЛЬНОЇХ ГРОМАДИ</w:t>
      </w:r>
    </w:p>
    <w:p w:rsidR="00291C4E" w:rsidRPr="00291C4E" w:rsidRDefault="00291C4E" w:rsidP="000E0F5D">
      <w:pPr>
        <w:shd w:val="clear" w:color="auto" w:fill="FFFFFF"/>
        <w:spacing w:after="0" w:line="240" w:lineRule="auto"/>
        <w:jc w:val="both"/>
        <w:rPr>
          <w:rFonts w:ascii="Times New Roman" w:hAnsi="Times New Roman" w:cs="Times New Roman"/>
          <w:spacing w:val="7"/>
          <w:sz w:val="26"/>
          <w:szCs w:val="26"/>
          <w:shd w:val="clear" w:color="auto" w:fill="FFFFFF"/>
          <w:lang w:val="uk-UA"/>
        </w:rPr>
      </w:pP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b/>
          <w:bCs/>
          <w:sz w:val="26"/>
          <w:szCs w:val="26"/>
          <w:lang w:val="uk-UA" w:eastAsia="ru-RU"/>
        </w:rPr>
      </w:pPr>
      <w:r w:rsidRPr="000E0F5D">
        <w:rPr>
          <w:rFonts w:ascii="Times New Roman" w:eastAsia="Times New Roman" w:hAnsi="Times New Roman" w:cs="Times New Roman"/>
          <w:b/>
          <w:bCs/>
          <w:sz w:val="26"/>
          <w:szCs w:val="26"/>
          <w:lang w:val="uk-UA" w:eastAsia="ru-RU"/>
        </w:rPr>
        <w:t>4.1</w:t>
      </w:r>
      <w:r w:rsidR="00E623DA" w:rsidRPr="000E0F5D">
        <w:rPr>
          <w:rFonts w:ascii="Times New Roman" w:eastAsia="Times New Roman" w:hAnsi="Times New Roman" w:cs="Times New Roman"/>
          <w:b/>
          <w:bCs/>
          <w:sz w:val="26"/>
          <w:szCs w:val="26"/>
          <w:lang w:val="uk-UA" w:eastAsia="ru-RU"/>
        </w:rPr>
        <w:t>.</w:t>
      </w:r>
      <w:r w:rsidR="00E623DA" w:rsidRPr="000E0F5D">
        <w:rPr>
          <w:rFonts w:ascii="Times New Roman" w:eastAsia="Times New Roman" w:hAnsi="Times New Roman" w:cs="Times New Roman"/>
          <w:b/>
          <w:bCs/>
          <w:sz w:val="26"/>
          <w:szCs w:val="26"/>
          <w:lang w:eastAsia="ru-RU"/>
        </w:rPr>
        <w:t> </w:t>
      </w:r>
      <w:proofErr w:type="spellStart"/>
      <w:r w:rsidRPr="000E0F5D">
        <w:rPr>
          <w:rFonts w:ascii="Times New Roman" w:hAnsi="Times New Roman" w:cs="Times New Roman"/>
          <w:spacing w:val="7"/>
          <w:sz w:val="26"/>
          <w:szCs w:val="26"/>
          <w:shd w:val="clear" w:color="auto" w:fill="FFFFFF"/>
          <w:lang w:val="uk-UA"/>
        </w:rPr>
        <w:t>Проєкт</w:t>
      </w:r>
      <w:proofErr w:type="spellEnd"/>
      <w:r w:rsidRPr="000E0F5D">
        <w:rPr>
          <w:rFonts w:ascii="Times New Roman" w:hAnsi="Times New Roman" w:cs="Times New Roman"/>
          <w:spacing w:val="7"/>
          <w:sz w:val="26"/>
          <w:szCs w:val="26"/>
          <w:shd w:val="clear" w:color="auto" w:fill="FFFFFF"/>
          <w:lang w:val="uk-UA"/>
        </w:rPr>
        <w:t xml:space="preserve"> рішення про бюджет Тростянецької міської територіальної громади відповідно до частини другої статті 76 Бюджетного кодексу України містить показники бюджету громади на плановий бюджетний період та інші положення.</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sidRPr="000E0F5D">
        <w:rPr>
          <w:rFonts w:ascii="Times New Roman" w:eastAsia="Times New Roman" w:hAnsi="Times New Roman" w:cs="Times New Roman"/>
          <w:b/>
          <w:bCs/>
          <w:spacing w:val="7"/>
          <w:sz w:val="26"/>
          <w:szCs w:val="26"/>
          <w:lang w:val="uk-UA" w:eastAsia="ru-RU"/>
        </w:rPr>
        <w:t xml:space="preserve">4.2. </w:t>
      </w:r>
      <w:proofErr w:type="spellStart"/>
      <w:r w:rsidRPr="000E0F5D">
        <w:rPr>
          <w:rFonts w:ascii="Times New Roman" w:eastAsia="Times New Roman" w:hAnsi="Times New Roman" w:cs="Times New Roman"/>
          <w:spacing w:val="7"/>
          <w:sz w:val="26"/>
          <w:szCs w:val="26"/>
          <w:lang w:val="uk-UA" w:eastAsia="ru-RU"/>
        </w:rPr>
        <w:t>Проєкт</w:t>
      </w:r>
      <w:proofErr w:type="spellEnd"/>
      <w:r w:rsidRPr="000E0F5D">
        <w:rPr>
          <w:rFonts w:ascii="Times New Roman" w:eastAsia="Times New Roman" w:hAnsi="Times New Roman" w:cs="Times New Roman"/>
          <w:spacing w:val="7"/>
          <w:sz w:val="26"/>
          <w:szCs w:val="26"/>
          <w:lang w:val="uk-UA" w:eastAsia="ru-RU"/>
        </w:rPr>
        <w:t xml:space="preserve"> рішення про бюджет громади розробляється згідно з типовою формою, затвердженою наказом Міністерства фінансів України.</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sidRPr="000E0F5D">
        <w:rPr>
          <w:rFonts w:ascii="Times New Roman" w:eastAsia="Times New Roman" w:hAnsi="Times New Roman" w:cs="Times New Roman"/>
          <w:b/>
          <w:bCs/>
          <w:spacing w:val="7"/>
          <w:sz w:val="26"/>
          <w:szCs w:val="26"/>
          <w:lang w:val="uk-UA" w:eastAsia="ru-RU"/>
        </w:rPr>
        <w:t>4.3.</w:t>
      </w:r>
      <w:r w:rsidRPr="000E0F5D">
        <w:rPr>
          <w:rFonts w:ascii="Times New Roman" w:eastAsia="Times New Roman" w:hAnsi="Times New Roman" w:cs="Times New Roman"/>
          <w:spacing w:val="7"/>
          <w:sz w:val="26"/>
          <w:szCs w:val="26"/>
          <w:lang w:val="uk-UA" w:eastAsia="ru-RU"/>
        </w:rPr>
        <w:t xml:space="preserve"> </w:t>
      </w:r>
      <w:proofErr w:type="spellStart"/>
      <w:r w:rsidRPr="000E0F5D">
        <w:rPr>
          <w:rFonts w:ascii="Times New Roman" w:eastAsia="Times New Roman" w:hAnsi="Times New Roman" w:cs="Times New Roman"/>
          <w:spacing w:val="7"/>
          <w:sz w:val="26"/>
          <w:szCs w:val="26"/>
          <w:lang w:val="uk-UA" w:eastAsia="ru-RU"/>
        </w:rPr>
        <w:t>Проєкт</w:t>
      </w:r>
      <w:proofErr w:type="spellEnd"/>
      <w:r w:rsidRPr="000E0F5D">
        <w:rPr>
          <w:rFonts w:ascii="Times New Roman" w:eastAsia="Times New Roman" w:hAnsi="Times New Roman" w:cs="Times New Roman"/>
          <w:spacing w:val="7"/>
          <w:sz w:val="26"/>
          <w:szCs w:val="26"/>
          <w:lang w:val="uk-UA" w:eastAsia="ru-RU"/>
        </w:rPr>
        <w:t xml:space="preserve"> бюджету Тростянецької міської територіальної громади складається з урахуванням розрахункових прогнозних показників економічного та соціального розвитку громади та прогнозу бюджету громади.</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b/>
          <w:bCs/>
          <w:spacing w:val="7"/>
          <w:sz w:val="26"/>
          <w:szCs w:val="26"/>
          <w:lang w:val="uk-UA" w:eastAsia="ru-RU"/>
        </w:rPr>
        <w:t>4.4.</w:t>
      </w:r>
      <w:r w:rsidRPr="000E0F5D">
        <w:rPr>
          <w:rFonts w:ascii="Times New Roman" w:eastAsia="Times New Roman" w:hAnsi="Times New Roman" w:cs="Times New Roman"/>
          <w:spacing w:val="7"/>
          <w:sz w:val="26"/>
          <w:szCs w:val="26"/>
          <w:lang w:val="uk-UA" w:eastAsia="ru-RU"/>
        </w:rPr>
        <w:t xml:space="preserve"> Основними вимогами до </w:t>
      </w:r>
      <w:proofErr w:type="spellStart"/>
      <w:r w:rsidRPr="000E0F5D">
        <w:rPr>
          <w:rFonts w:ascii="Times New Roman" w:eastAsia="Times New Roman" w:hAnsi="Times New Roman" w:cs="Times New Roman"/>
          <w:spacing w:val="7"/>
          <w:sz w:val="26"/>
          <w:szCs w:val="26"/>
          <w:lang w:val="uk-UA" w:eastAsia="ru-RU"/>
        </w:rPr>
        <w:t>проєкту</w:t>
      </w:r>
      <w:proofErr w:type="spellEnd"/>
      <w:r w:rsidRPr="000E0F5D">
        <w:rPr>
          <w:rFonts w:ascii="Times New Roman" w:eastAsia="Times New Roman" w:hAnsi="Times New Roman" w:cs="Times New Roman"/>
          <w:spacing w:val="7"/>
          <w:sz w:val="26"/>
          <w:szCs w:val="26"/>
          <w:lang w:val="uk-UA" w:eastAsia="ru-RU"/>
        </w:rPr>
        <w:t xml:space="preserve"> бюджету громади є:</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застосування принципу обґрунтування видатків (тобто головні розпорядники бюджетних коштів мають обґрунтовувати необхідність виділення коштів);</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першочерговому забезпеченню підлягають видатки: оплата праці працівників бюджетних установ та нарахування на заробітну плату, оплата комунальних послуг та енергоносіїв, обслуговування місцевого боргу;</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при плануванні капітальних вкладень в першу чергу передбачаються кошти на завершення (продовження) будівництва об’єктів, розпочатих у попередніх роках;</w:t>
      </w:r>
    </w:p>
    <w:p w:rsidR="006E5411" w:rsidRPr="000E0F5D" w:rsidRDefault="006E5411"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eastAsia="ru-RU"/>
        </w:rPr>
      </w:pPr>
    </w:p>
    <w:p w:rsidR="006E5411" w:rsidRPr="000E0F5D" w:rsidRDefault="000A285A" w:rsidP="000E0F5D">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0E0F5D">
        <w:rPr>
          <w:rFonts w:ascii="Times New Roman" w:eastAsia="Times New Roman" w:hAnsi="Times New Roman" w:cs="Times New Roman"/>
          <w:b/>
          <w:bCs/>
          <w:spacing w:val="7"/>
          <w:sz w:val="26"/>
          <w:szCs w:val="26"/>
          <w:lang w:val="uk-UA" w:eastAsia="ru-RU"/>
        </w:rPr>
        <w:t>4.5.</w:t>
      </w:r>
      <w:r w:rsidRPr="000E0F5D">
        <w:rPr>
          <w:rFonts w:ascii="Times New Roman" w:eastAsia="Times New Roman" w:hAnsi="Times New Roman" w:cs="Times New Roman"/>
          <w:spacing w:val="7"/>
          <w:sz w:val="26"/>
          <w:szCs w:val="26"/>
          <w:lang w:val="uk-UA" w:eastAsia="ru-RU"/>
        </w:rPr>
        <w:t xml:space="preserve"> </w:t>
      </w:r>
      <w:r w:rsidR="006E5411" w:rsidRPr="000E0F5D">
        <w:rPr>
          <w:rFonts w:ascii="Times New Roman" w:eastAsia="Times New Roman" w:hAnsi="Times New Roman" w:cs="Times New Roman"/>
          <w:sz w:val="26"/>
          <w:szCs w:val="26"/>
          <w:lang w:eastAsia="ru-RU"/>
        </w:rPr>
        <w:t xml:space="preserve">Разом з </w:t>
      </w:r>
      <w:proofErr w:type="spellStart"/>
      <w:r w:rsidR="006E5411" w:rsidRPr="000E0F5D">
        <w:rPr>
          <w:rFonts w:ascii="Times New Roman" w:eastAsia="Times New Roman" w:hAnsi="Times New Roman" w:cs="Times New Roman"/>
          <w:sz w:val="26"/>
          <w:szCs w:val="26"/>
          <w:lang w:eastAsia="ru-RU"/>
        </w:rPr>
        <w:t>проєктом</w:t>
      </w:r>
      <w:proofErr w:type="spellEnd"/>
      <w:r w:rsidR="006E5411" w:rsidRPr="000E0F5D">
        <w:rPr>
          <w:rFonts w:ascii="Times New Roman" w:eastAsia="Times New Roman" w:hAnsi="Times New Roman" w:cs="Times New Roman"/>
          <w:sz w:val="26"/>
          <w:szCs w:val="26"/>
          <w:lang w:eastAsia="ru-RU"/>
        </w:rPr>
        <w:t xml:space="preserve"> </w:t>
      </w:r>
      <w:proofErr w:type="spellStart"/>
      <w:r w:rsidR="006E5411" w:rsidRPr="000E0F5D">
        <w:rPr>
          <w:rFonts w:ascii="Times New Roman" w:eastAsia="Times New Roman" w:hAnsi="Times New Roman" w:cs="Times New Roman"/>
          <w:sz w:val="26"/>
          <w:szCs w:val="26"/>
          <w:lang w:eastAsia="ru-RU"/>
        </w:rPr>
        <w:t>рішення</w:t>
      </w:r>
      <w:proofErr w:type="spellEnd"/>
      <w:r w:rsidR="006E5411" w:rsidRPr="000E0F5D">
        <w:rPr>
          <w:rFonts w:ascii="Times New Roman" w:eastAsia="Times New Roman" w:hAnsi="Times New Roman" w:cs="Times New Roman"/>
          <w:sz w:val="26"/>
          <w:szCs w:val="26"/>
          <w:lang w:eastAsia="ru-RU"/>
        </w:rPr>
        <w:t xml:space="preserve"> про бюджет</w:t>
      </w:r>
      <w:r w:rsidR="006E5411" w:rsidRPr="000E0F5D">
        <w:rPr>
          <w:rFonts w:ascii="Times New Roman" w:eastAsia="Times New Roman" w:hAnsi="Times New Roman" w:cs="Times New Roman"/>
          <w:sz w:val="26"/>
          <w:szCs w:val="26"/>
          <w:lang w:val="uk-UA" w:eastAsia="ru-RU"/>
        </w:rPr>
        <w:t xml:space="preserve"> Тростянецької міської територіальної громади</w:t>
      </w:r>
      <w:r w:rsidR="006E5411" w:rsidRPr="000E0F5D">
        <w:rPr>
          <w:rFonts w:ascii="Times New Roman" w:eastAsia="Times New Roman" w:hAnsi="Times New Roman" w:cs="Times New Roman"/>
          <w:sz w:val="26"/>
          <w:szCs w:val="26"/>
          <w:lang w:eastAsia="ru-RU"/>
        </w:rPr>
        <w:t xml:space="preserve"> </w:t>
      </w:r>
      <w:proofErr w:type="spellStart"/>
      <w:r w:rsidR="006E5411" w:rsidRPr="000E0F5D">
        <w:rPr>
          <w:rFonts w:ascii="Times New Roman" w:eastAsia="Times New Roman" w:hAnsi="Times New Roman" w:cs="Times New Roman"/>
          <w:sz w:val="26"/>
          <w:szCs w:val="26"/>
          <w:lang w:eastAsia="ru-RU"/>
        </w:rPr>
        <w:t>подаються</w:t>
      </w:r>
      <w:proofErr w:type="spellEnd"/>
      <w:r w:rsidR="006E5411" w:rsidRPr="000E0F5D">
        <w:rPr>
          <w:rFonts w:ascii="Times New Roman" w:eastAsia="Times New Roman" w:hAnsi="Times New Roman" w:cs="Times New Roman"/>
          <w:sz w:val="26"/>
          <w:szCs w:val="26"/>
          <w:lang w:eastAsia="ru-RU"/>
        </w:rPr>
        <w:t>:</w:t>
      </w:r>
    </w:p>
    <w:p w:rsidR="006E5411" w:rsidRPr="000E0F5D" w:rsidRDefault="006E5411" w:rsidP="000E0F5D">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0E0F5D">
        <w:rPr>
          <w:rFonts w:ascii="Times New Roman" w:eastAsia="Times New Roman" w:hAnsi="Times New Roman" w:cs="Times New Roman"/>
          <w:sz w:val="26"/>
          <w:szCs w:val="26"/>
          <w:lang w:eastAsia="ru-RU"/>
        </w:rPr>
        <w:t xml:space="preserve">1) </w:t>
      </w:r>
      <w:proofErr w:type="spellStart"/>
      <w:r w:rsidRPr="000E0F5D">
        <w:rPr>
          <w:rFonts w:ascii="Times New Roman" w:eastAsia="Times New Roman" w:hAnsi="Times New Roman" w:cs="Times New Roman"/>
          <w:sz w:val="26"/>
          <w:szCs w:val="26"/>
          <w:lang w:eastAsia="ru-RU"/>
        </w:rPr>
        <w:t>пояснювальна</w:t>
      </w:r>
      <w:proofErr w:type="spellEnd"/>
      <w:r w:rsidRPr="000E0F5D">
        <w:rPr>
          <w:rFonts w:ascii="Times New Roman" w:eastAsia="Times New Roman" w:hAnsi="Times New Roman" w:cs="Times New Roman"/>
          <w:sz w:val="26"/>
          <w:szCs w:val="26"/>
          <w:lang w:eastAsia="ru-RU"/>
        </w:rPr>
        <w:t xml:space="preserve"> записка до про</w:t>
      </w:r>
      <w:r w:rsidRPr="000E0F5D">
        <w:rPr>
          <w:rFonts w:ascii="Times New Roman" w:eastAsia="Times New Roman" w:hAnsi="Times New Roman" w:cs="Times New Roman"/>
          <w:sz w:val="26"/>
          <w:szCs w:val="26"/>
          <w:lang w:val="uk-UA" w:eastAsia="ru-RU"/>
        </w:rPr>
        <w:t>є</w:t>
      </w:r>
      <w:proofErr w:type="spellStart"/>
      <w:r w:rsidRPr="000E0F5D">
        <w:rPr>
          <w:rFonts w:ascii="Times New Roman" w:eastAsia="Times New Roman" w:hAnsi="Times New Roman" w:cs="Times New Roman"/>
          <w:sz w:val="26"/>
          <w:szCs w:val="26"/>
          <w:lang w:eastAsia="ru-RU"/>
        </w:rPr>
        <w:t>кту</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рішення</w:t>
      </w:r>
      <w:proofErr w:type="spellEnd"/>
      <w:r w:rsidRPr="000E0F5D">
        <w:rPr>
          <w:rFonts w:ascii="Times New Roman" w:eastAsia="Times New Roman" w:hAnsi="Times New Roman" w:cs="Times New Roman"/>
          <w:sz w:val="26"/>
          <w:szCs w:val="26"/>
          <w:lang w:eastAsia="ru-RU"/>
        </w:rPr>
        <w:t xml:space="preserve">, яка повинна </w:t>
      </w:r>
      <w:proofErr w:type="spellStart"/>
      <w:r w:rsidRPr="000E0F5D">
        <w:rPr>
          <w:rFonts w:ascii="Times New Roman" w:eastAsia="Times New Roman" w:hAnsi="Times New Roman" w:cs="Times New Roman"/>
          <w:sz w:val="26"/>
          <w:szCs w:val="26"/>
          <w:lang w:eastAsia="ru-RU"/>
        </w:rPr>
        <w:t>містити</w:t>
      </w:r>
      <w:proofErr w:type="spellEnd"/>
      <w:r w:rsidRPr="000E0F5D">
        <w:rPr>
          <w:rFonts w:ascii="Times New Roman" w:eastAsia="Times New Roman" w:hAnsi="Times New Roman" w:cs="Times New Roman"/>
          <w:sz w:val="26"/>
          <w:szCs w:val="26"/>
          <w:lang w:eastAsia="ru-RU"/>
        </w:rPr>
        <w:t>:</w:t>
      </w:r>
    </w:p>
    <w:p w:rsidR="006E5411" w:rsidRPr="000E0F5D" w:rsidRDefault="006E5411" w:rsidP="000E0F5D">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0E0F5D">
        <w:rPr>
          <w:rFonts w:ascii="Times New Roman" w:eastAsia="Times New Roman" w:hAnsi="Times New Roman" w:cs="Times New Roman"/>
          <w:sz w:val="26"/>
          <w:szCs w:val="26"/>
          <w:lang w:val="uk-UA" w:eastAsia="ru-RU"/>
        </w:rPr>
        <w:t xml:space="preserve">- </w:t>
      </w:r>
      <w:proofErr w:type="spellStart"/>
      <w:r w:rsidRPr="000E0F5D">
        <w:rPr>
          <w:rFonts w:ascii="Times New Roman" w:eastAsia="Times New Roman" w:hAnsi="Times New Roman" w:cs="Times New Roman"/>
          <w:sz w:val="26"/>
          <w:szCs w:val="26"/>
          <w:lang w:eastAsia="ru-RU"/>
        </w:rPr>
        <w:t>інформацію</w:t>
      </w:r>
      <w:proofErr w:type="spellEnd"/>
      <w:r w:rsidRPr="000E0F5D">
        <w:rPr>
          <w:rFonts w:ascii="Times New Roman" w:eastAsia="Times New Roman" w:hAnsi="Times New Roman" w:cs="Times New Roman"/>
          <w:sz w:val="26"/>
          <w:szCs w:val="26"/>
          <w:lang w:eastAsia="ru-RU"/>
        </w:rPr>
        <w:t xml:space="preserve"> про </w:t>
      </w:r>
      <w:proofErr w:type="spellStart"/>
      <w:r w:rsidRPr="000E0F5D">
        <w:rPr>
          <w:rFonts w:ascii="Times New Roman" w:eastAsia="Times New Roman" w:hAnsi="Times New Roman" w:cs="Times New Roman"/>
          <w:sz w:val="26"/>
          <w:szCs w:val="26"/>
          <w:lang w:eastAsia="ru-RU"/>
        </w:rPr>
        <w:t>соціально-економічний</w:t>
      </w:r>
      <w:proofErr w:type="spellEnd"/>
      <w:r w:rsidRPr="000E0F5D">
        <w:rPr>
          <w:rFonts w:ascii="Times New Roman" w:eastAsia="Times New Roman" w:hAnsi="Times New Roman" w:cs="Times New Roman"/>
          <w:sz w:val="26"/>
          <w:szCs w:val="26"/>
          <w:lang w:eastAsia="ru-RU"/>
        </w:rPr>
        <w:t xml:space="preserve"> стан </w:t>
      </w:r>
      <w:r w:rsidRPr="000E0F5D">
        <w:rPr>
          <w:rFonts w:ascii="Times New Roman" w:eastAsia="Times New Roman" w:hAnsi="Times New Roman" w:cs="Times New Roman"/>
          <w:sz w:val="26"/>
          <w:szCs w:val="26"/>
          <w:lang w:val="uk-UA" w:eastAsia="ru-RU"/>
        </w:rPr>
        <w:t>громади</w:t>
      </w:r>
      <w:r w:rsidRPr="000E0F5D">
        <w:rPr>
          <w:rFonts w:ascii="Times New Roman" w:eastAsia="Times New Roman" w:hAnsi="Times New Roman" w:cs="Times New Roman"/>
          <w:sz w:val="26"/>
          <w:szCs w:val="26"/>
          <w:lang w:eastAsia="ru-RU"/>
        </w:rPr>
        <w:t xml:space="preserve"> і прогноз </w:t>
      </w:r>
      <w:proofErr w:type="spellStart"/>
      <w:r w:rsidRPr="000E0F5D">
        <w:rPr>
          <w:rFonts w:ascii="Times New Roman" w:eastAsia="Times New Roman" w:hAnsi="Times New Roman" w:cs="Times New Roman"/>
          <w:sz w:val="26"/>
          <w:szCs w:val="26"/>
          <w:lang w:eastAsia="ru-RU"/>
        </w:rPr>
        <w:t>його</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розвитку</w:t>
      </w:r>
      <w:proofErr w:type="spellEnd"/>
      <w:r w:rsidRPr="000E0F5D">
        <w:rPr>
          <w:rFonts w:ascii="Times New Roman" w:eastAsia="Times New Roman" w:hAnsi="Times New Roman" w:cs="Times New Roman"/>
          <w:sz w:val="26"/>
          <w:szCs w:val="26"/>
          <w:lang w:eastAsia="ru-RU"/>
        </w:rPr>
        <w:t xml:space="preserve"> на </w:t>
      </w:r>
      <w:proofErr w:type="spellStart"/>
      <w:r w:rsidRPr="000E0F5D">
        <w:rPr>
          <w:rFonts w:ascii="Times New Roman" w:eastAsia="Times New Roman" w:hAnsi="Times New Roman" w:cs="Times New Roman"/>
          <w:sz w:val="26"/>
          <w:szCs w:val="26"/>
          <w:lang w:eastAsia="ru-RU"/>
        </w:rPr>
        <w:t>наступний</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бюджетний</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період</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покладені</w:t>
      </w:r>
      <w:proofErr w:type="spellEnd"/>
      <w:r w:rsidRPr="000E0F5D">
        <w:rPr>
          <w:rFonts w:ascii="Times New Roman" w:eastAsia="Times New Roman" w:hAnsi="Times New Roman" w:cs="Times New Roman"/>
          <w:sz w:val="26"/>
          <w:szCs w:val="26"/>
          <w:lang w:eastAsia="ru-RU"/>
        </w:rPr>
        <w:t xml:space="preserve"> в основу про</w:t>
      </w:r>
      <w:r w:rsidRPr="000E0F5D">
        <w:rPr>
          <w:rFonts w:ascii="Times New Roman" w:eastAsia="Times New Roman" w:hAnsi="Times New Roman" w:cs="Times New Roman"/>
          <w:sz w:val="26"/>
          <w:szCs w:val="26"/>
          <w:lang w:val="uk-UA" w:eastAsia="ru-RU"/>
        </w:rPr>
        <w:t>є</w:t>
      </w:r>
      <w:proofErr w:type="spellStart"/>
      <w:r w:rsidRPr="000E0F5D">
        <w:rPr>
          <w:rFonts w:ascii="Times New Roman" w:eastAsia="Times New Roman" w:hAnsi="Times New Roman" w:cs="Times New Roman"/>
          <w:sz w:val="26"/>
          <w:szCs w:val="26"/>
          <w:lang w:eastAsia="ru-RU"/>
        </w:rPr>
        <w:t>кту</w:t>
      </w:r>
      <w:proofErr w:type="spellEnd"/>
      <w:r w:rsidRPr="000E0F5D">
        <w:rPr>
          <w:rFonts w:ascii="Times New Roman" w:eastAsia="Times New Roman" w:hAnsi="Times New Roman" w:cs="Times New Roman"/>
          <w:sz w:val="26"/>
          <w:szCs w:val="26"/>
          <w:lang w:eastAsia="ru-RU"/>
        </w:rPr>
        <w:t xml:space="preserve"> бюджету</w:t>
      </w:r>
      <w:r w:rsidRPr="000E0F5D">
        <w:rPr>
          <w:rFonts w:ascii="Times New Roman" w:eastAsia="Times New Roman" w:hAnsi="Times New Roman" w:cs="Times New Roman"/>
          <w:sz w:val="26"/>
          <w:szCs w:val="26"/>
          <w:lang w:val="uk-UA" w:eastAsia="ru-RU"/>
        </w:rPr>
        <w:t xml:space="preserve"> громади</w:t>
      </w:r>
      <w:r w:rsidRPr="000E0F5D">
        <w:rPr>
          <w:rFonts w:ascii="Times New Roman" w:eastAsia="Times New Roman" w:hAnsi="Times New Roman" w:cs="Times New Roman"/>
          <w:sz w:val="26"/>
          <w:szCs w:val="26"/>
          <w:lang w:eastAsia="ru-RU"/>
        </w:rPr>
        <w:t>;</w:t>
      </w:r>
    </w:p>
    <w:p w:rsidR="006E5411" w:rsidRPr="000E0F5D" w:rsidRDefault="006E5411" w:rsidP="000E0F5D">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0E0F5D">
        <w:rPr>
          <w:rFonts w:ascii="Times New Roman" w:eastAsia="Times New Roman" w:hAnsi="Times New Roman" w:cs="Times New Roman"/>
          <w:sz w:val="26"/>
          <w:szCs w:val="26"/>
          <w:lang w:val="uk-UA" w:eastAsia="ru-RU"/>
        </w:rPr>
        <w:t>-</w:t>
      </w:r>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оцінку</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доходів</w:t>
      </w:r>
      <w:proofErr w:type="spellEnd"/>
      <w:r w:rsidRPr="000E0F5D">
        <w:rPr>
          <w:rFonts w:ascii="Times New Roman" w:eastAsia="Times New Roman" w:hAnsi="Times New Roman" w:cs="Times New Roman"/>
          <w:sz w:val="26"/>
          <w:szCs w:val="26"/>
          <w:lang w:eastAsia="ru-RU"/>
        </w:rPr>
        <w:t xml:space="preserve"> бюджету</w:t>
      </w:r>
      <w:r w:rsidRPr="000E0F5D">
        <w:rPr>
          <w:rFonts w:ascii="Times New Roman" w:eastAsia="Times New Roman" w:hAnsi="Times New Roman" w:cs="Times New Roman"/>
          <w:sz w:val="26"/>
          <w:szCs w:val="26"/>
          <w:lang w:val="uk-UA" w:eastAsia="ru-RU"/>
        </w:rPr>
        <w:t xml:space="preserve"> громади</w:t>
      </w:r>
      <w:r w:rsidRPr="000E0F5D">
        <w:rPr>
          <w:rFonts w:ascii="Times New Roman" w:eastAsia="Times New Roman" w:hAnsi="Times New Roman" w:cs="Times New Roman"/>
          <w:sz w:val="26"/>
          <w:szCs w:val="26"/>
          <w:lang w:eastAsia="ru-RU"/>
        </w:rPr>
        <w:t>;</w:t>
      </w:r>
    </w:p>
    <w:p w:rsidR="006E5411" w:rsidRPr="000E0F5D" w:rsidRDefault="006E5411" w:rsidP="000E0F5D">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0E0F5D">
        <w:rPr>
          <w:rFonts w:ascii="Times New Roman" w:eastAsia="Times New Roman" w:hAnsi="Times New Roman" w:cs="Times New Roman"/>
          <w:sz w:val="26"/>
          <w:szCs w:val="26"/>
          <w:lang w:val="uk-UA" w:eastAsia="ru-RU"/>
        </w:rPr>
        <w:t>-</w:t>
      </w:r>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пояснення</w:t>
      </w:r>
      <w:proofErr w:type="spellEnd"/>
      <w:r w:rsidRPr="000E0F5D">
        <w:rPr>
          <w:rFonts w:ascii="Times New Roman" w:eastAsia="Times New Roman" w:hAnsi="Times New Roman" w:cs="Times New Roman"/>
          <w:sz w:val="26"/>
          <w:szCs w:val="26"/>
          <w:lang w:eastAsia="ru-RU"/>
        </w:rPr>
        <w:t xml:space="preserve"> до </w:t>
      </w:r>
      <w:proofErr w:type="spellStart"/>
      <w:r w:rsidRPr="000E0F5D">
        <w:rPr>
          <w:rFonts w:ascii="Times New Roman" w:eastAsia="Times New Roman" w:hAnsi="Times New Roman" w:cs="Times New Roman"/>
          <w:sz w:val="26"/>
          <w:szCs w:val="26"/>
          <w:lang w:eastAsia="ru-RU"/>
        </w:rPr>
        <w:t>основних</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положень</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проєкту</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рішення</w:t>
      </w:r>
      <w:proofErr w:type="spellEnd"/>
      <w:r w:rsidRPr="000E0F5D">
        <w:rPr>
          <w:rFonts w:ascii="Times New Roman" w:eastAsia="Times New Roman" w:hAnsi="Times New Roman" w:cs="Times New Roman"/>
          <w:sz w:val="26"/>
          <w:szCs w:val="26"/>
          <w:lang w:eastAsia="ru-RU"/>
        </w:rPr>
        <w:t xml:space="preserve"> про бюджет</w:t>
      </w:r>
      <w:r w:rsidRPr="000E0F5D">
        <w:rPr>
          <w:rFonts w:ascii="Times New Roman" w:eastAsia="Times New Roman" w:hAnsi="Times New Roman" w:cs="Times New Roman"/>
          <w:sz w:val="26"/>
          <w:szCs w:val="26"/>
          <w:lang w:val="uk-UA" w:eastAsia="ru-RU"/>
        </w:rPr>
        <w:t xml:space="preserve"> громади</w:t>
      </w:r>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включаючи</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аналіз</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пропонованих</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обсягів</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видатків</w:t>
      </w:r>
      <w:proofErr w:type="spellEnd"/>
      <w:r w:rsidRPr="000E0F5D">
        <w:rPr>
          <w:rFonts w:ascii="Times New Roman" w:eastAsia="Times New Roman" w:hAnsi="Times New Roman" w:cs="Times New Roman"/>
          <w:sz w:val="26"/>
          <w:szCs w:val="26"/>
          <w:lang w:eastAsia="ru-RU"/>
        </w:rPr>
        <w:t xml:space="preserve"> і </w:t>
      </w:r>
      <w:proofErr w:type="spellStart"/>
      <w:r w:rsidRPr="000E0F5D">
        <w:rPr>
          <w:rFonts w:ascii="Times New Roman" w:eastAsia="Times New Roman" w:hAnsi="Times New Roman" w:cs="Times New Roman"/>
          <w:sz w:val="26"/>
          <w:szCs w:val="26"/>
          <w:lang w:eastAsia="ru-RU"/>
        </w:rPr>
        <w:t>кредитування</w:t>
      </w:r>
      <w:proofErr w:type="spellEnd"/>
      <w:r w:rsidRPr="000E0F5D">
        <w:rPr>
          <w:rFonts w:ascii="Times New Roman" w:eastAsia="Times New Roman" w:hAnsi="Times New Roman" w:cs="Times New Roman"/>
          <w:sz w:val="26"/>
          <w:szCs w:val="26"/>
          <w:lang w:eastAsia="ru-RU"/>
        </w:rPr>
        <w:t xml:space="preserve"> за бюджетною </w:t>
      </w:r>
      <w:proofErr w:type="spellStart"/>
      <w:r w:rsidRPr="000E0F5D">
        <w:rPr>
          <w:rFonts w:ascii="Times New Roman" w:eastAsia="Times New Roman" w:hAnsi="Times New Roman" w:cs="Times New Roman"/>
          <w:sz w:val="26"/>
          <w:szCs w:val="26"/>
          <w:lang w:eastAsia="ru-RU"/>
        </w:rPr>
        <w:t>класифікацією</w:t>
      </w:r>
      <w:proofErr w:type="spellEnd"/>
      <w:r w:rsidRPr="000E0F5D">
        <w:rPr>
          <w:rFonts w:ascii="Times New Roman" w:eastAsia="Times New Roman" w:hAnsi="Times New Roman" w:cs="Times New Roman"/>
          <w:sz w:val="26"/>
          <w:szCs w:val="26"/>
          <w:lang w:eastAsia="ru-RU"/>
        </w:rPr>
        <w:t>;</w:t>
      </w:r>
    </w:p>
    <w:p w:rsidR="006E5411" w:rsidRPr="000E0F5D" w:rsidRDefault="006E5411" w:rsidP="000E0F5D">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0E0F5D">
        <w:rPr>
          <w:rFonts w:ascii="Times New Roman" w:eastAsia="Times New Roman" w:hAnsi="Times New Roman" w:cs="Times New Roman"/>
          <w:sz w:val="26"/>
          <w:szCs w:val="26"/>
          <w:lang w:val="uk-UA" w:eastAsia="ru-RU"/>
        </w:rPr>
        <w:t>-</w:t>
      </w:r>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val="uk-UA" w:eastAsia="ru-RU"/>
        </w:rPr>
        <w:t>інформ</w:t>
      </w:r>
      <w:r w:rsidRPr="000E0F5D">
        <w:rPr>
          <w:rFonts w:ascii="Times New Roman" w:eastAsia="Times New Roman" w:hAnsi="Times New Roman" w:cs="Times New Roman"/>
          <w:sz w:val="26"/>
          <w:szCs w:val="26"/>
          <w:lang w:eastAsia="ru-RU"/>
        </w:rPr>
        <w:t>ацію</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щодо</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погашення</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місцевого</w:t>
      </w:r>
      <w:proofErr w:type="spellEnd"/>
      <w:r w:rsidRPr="000E0F5D">
        <w:rPr>
          <w:rFonts w:ascii="Times New Roman" w:eastAsia="Times New Roman" w:hAnsi="Times New Roman" w:cs="Times New Roman"/>
          <w:sz w:val="26"/>
          <w:szCs w:val="26"/>
          <w:lang w:eastAsia="ru-RU"/>
        </w:rPr>
        <w:t xml:space="preserve"> боргу, </w:t>
      </w:r>
      <w:proofErr w:type="spellStart"/>
      <w:r w:rsidRPr="000E0F5D">
        <w:rPr>
          <w:rFonts w:ascii="Times New Roman" w:eastAsia="Times New Roman" w:hAnsi="Times New Roman" w:cs="Times New Roman"/>
          <w:sz w:val="26"/>
          <w:szCs w:val="26"/>
          <w:lang w:eastAsia="ru-RU"/>
        </w:rPr>
        <w:t>обсягів</w:t>
      </w:r>
      <w:proofErr w:type="spellEnd"/>
      <w:r w:rsidRPr="000E0F5D">
        <w:rPr>
          <w:rFonts w:ascii="Times New Roman" w:eastAsia="Times New Roman" w:hAnsi="Times New Roman" w:cs="Times New Roman"/>
          <w:sz w:val="26"/>
          <w:szCs w:val="26"/>
          <w:lang w:eastAsia="ru-RU"/>
        </w:rPr>
        <w:t xml:space="preserve"> та умов </w:t>
      </w:r>
      <w:proofErr w:type="spellStart"/>
      <w:r w:rsidRPr="000E0F5D">
        <w:rPr>
          <w:rFonts w:ascii="Times New Roman" w:eastAsia="Times New Roman" w:hAnsi="Times New Roman" w:cs="Times New Roman"/>
          <w:sz w:val="26"/>
          <w:szCs w:val="26"/>
          <w:lang w:eastAsia="ru-RU"/>
        </w:rPr>
        <w:t>місцевих</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запозичень</w:t>
      </w:r>
      <w:proofErr w:type="spellEnd"/>
      <w:r w:rsidRPr="000E0F5D">
        <w:rPr>
          <w:rFonts w:ascii="Times New Roman" w:eastAsia="Times New Roman" w:hAnsi="Times New Roman" w:cs="Times New Roman"/>
          <w:sz w:val="26"/>
          <w:szCs w:val="26"/>
          <w:lang w:eastAsia="ru-RU"/>
        </w:rPr>
        <w:t>;</w:t>
      </w:r>
    </w:p>
    <w:p w:rsidR="006E5411" w:rsidRPr="000E0F5D" w:rsidRDefault="006E5411" w:rsidP="000E0F5D">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0E0F5D">
        <w:rPr>
          <w:rFonts w:ascii="Times New Roman" w:eastAsia="Times New Roman" w:hAnsi="Times New Roman" w:cs="Times New Roman"/>
          <w:sz w:val="26"/>
          <w:szCs w:val="26"/>
          <w:lang w:eastAsia="ru-RU"/>
        </w:rPr>
        <w:t>2) прогноз бюджету</w:t>
      </w:r>
      <w:r w:rsidRPr="000E0F5D">
        <w:rPr>
          <w:rFonts w:ascii="Times New Roman" w:eastAsia="Times New Roman" w:hAnsi="Times New Roman" w:cs="Times New Roman"/>
          <w:sz w:val="26"/>
          <w:szCs w:val="26"/>
          <w:lang w:val="uk-UA" w:eastAsia="ru-RU"/>
        </w:rPr>
        <w:t xml:space="preserve"> громади</w:t>
      </w:r>
      <w:r w:rsidRPr="000E0F5D">
        <w:rPr>
          <w:rFonts w:ascii="Times New Roman" w:eastAsia="Times New Roman" w:hAnsi="Times New Roman" w:cs="Times New Roman"/>
          <w:sz w:val="26"/>
          <w:szCs w:val="26"/>
          <w:lang w:eastAsia="ru-RU"/>
        </w:rPr>
        <w:t xml:space="preserve"> на </w:t>
      </w:r>
      <w:proofErr w:type="spellStart"/>
      <w:r w:rsidRPr="000E0F5D">
        <w:rPr>
          <w:rFonts w:ascii="Times New Roman" w:eastAsia="Times New Roman" w:hAnsi="Times New Roman" w:cs="Times New Roman"/>
          <w:sz w:val="26"/>
          <w:szCs w:val="26"/>
          <w:lang w:eastAsia="ru-RU"/>
        </w:rPr>
        <w:t>наступні</w:t>
      </w:r>
      <w:proofErr w:type="spellEnd"/>
      <w:r w:rsidRPr="000E0F5D">
        <w:rPr>
          <w:rFonts w:ascii="Times New Roman" w:eastAsia="Times New Roman" w:hAnsi="Times New Roman" w:cs="Times New Roman"/>
          <w:sz w:val="26"/>
          <w:szCs w:val="26"/>
          <w:lang w:eastAsia="ru-RU"/>
        </w:rPr>
        <w:t xml:space="preserve"> за </w:t>
      </w:r>
      <w:proofErr w:type="spellStart"/>
      <w:r w:rsidRPr="000E0F5D">
        <w:rPr>
          <w:rFonts w:ascii="Times New Roman" w:eastAsia="Times New Roman" w:hAnsi="Times New Roman" w:cs="Times New Roman"/>
          <w:sz w:val="26"/>
          <w:szCs w:val="26"/>
          <w:lang w:eastAsia="ru-RU"/>
        </w:rPr>
        <w:t>плановим</w:t>
      </w:r>
      <w:proofErr w:type="spellEnd"/>
      <w:r w:rsidRPr="000E0F5D">
        <w:rPr>
          <w:rFonts w:ascii="Times New Roman" w:eastAsia="Times New Roman" w:hAnsi="Times New Roman" w:cs="Times New Roman"/>
          <w:sz w:val="26"/>
          <w:szCs w:val="26"/>
          <w:lang w:eastAsia="ru-RU"/>
        </w:rPr>
        <w:t xml:space="preserve"> два </w:t>
      </w:r>
      <w:proofErr w:type="spellStart"/>
      <w:r w:rsidRPr="000E0F5D">
        <w:rPr>
          <w:rFonts w:ascii="Times New Roman" w:eastAsia="Times New Roman" w:hAnsi="Times New Roman" w:cs="Times New Roman"/>
          <w:sz w:val="26"/>
          <w:szCs w:val="26"/>
          <w:lang w:eastAsia="ru-RU"/>
        </w:rPr>
        <w:t>бюджетні</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періоди</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підготовлений</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відповідно</w:t>
      </w:r>
      <w:proofErr w:type="spellEnd"/>
      <w:r w:rsidRPr="000E0F5D">
        <w:rPr>
          <w:rFonts w:ascii="Times New Roman" w:eastAsia="Times New Roman" w:hAnsi="Times New Roman" w:cs="Times New Roman"/>
          <w:sz w:val="26"/>
          <w:szCs w:val="26"/>
          <w:lang w:eastAsia="ru-RU"/>
        </w:rPr>
        <w:t xml:space="preserve"> до</w:t>
      </w:r>
      <w:r w:rsidR="000E0F5D">
        <w:rPr>
          <w:rFonts w:ascii="Times New Roman" w:eastAsia="Times New Roman" w:hAnsi="Times New Roman" w:cs="Times New Roman"/>
          <w:sz w:val="26"/>
          <w:szCs w:val="26"/>
          <w:lang w:val="uk-UA" w:eastAsia="ru-RU"/>
        </w:rPr>
        <w:t xml:space="preserve"> </w:t>
      </w:r>
      <w:hyperlink r:id="rId8" w:anchor="n436" w:history="1">
        <w:proofErr w:type="spellStart"/>
        <w:r w:rsidRPr="000E0F5D">
          <w:rPr>
            <w:rFonts w:ascii="Times New Roman" w:eastAsia="Times New Roman" w:hAnsi="Times New Roman" w:cs="Times New Roman"/>
            <w:sz w:val="26"/>
            <w:szCs w:val="26"/>
            <w:u w:val="single"/>
            <w:lang w:eastAsia="ru-RU"/>
          </w:rPr>
          <w:t>статті</w:t>
        </w:r>
        <w:proofErr w:type="spellEnd"/>
        <w:r w:rsidRPr="000E0F5D">
          <w:rPr>
            <w:rFonts w:ascii="Times New Roman" w:eastAsia="Times New Roman" w:hAnsi="Times New Roman" w:cs="Times New Roman"/>
            <w:sz w:val="26"/>
            <w:szCs w:val="26"/>
            <w:u w:val="single"/>
            <w:lang w:eastAsia="ru-RU"/>
          </w:rPr>
          <w:t xml:space="preserve"> 21</w:t>
        </w:r>
      </w:hyperlink>
      <w:r w:rsidR="000E0F5D">
        <w:rPr>
          <w:rFonts w:ascii="Times New Roman" w:eastAsia="Times New Roman" w:hAnsi="Times New Roman" w:cs="Times New Roman"/>
          <w:sz w:val="26"/>
          <w:szCs w:val="26"/>
          <w:u w:val="single"/>
          <w:lang w:val="uk-UA" w:eastAsia="ru-RU"/>
        </w:rPr>
        <w:t xml:space="preserve"> </w:t>
      </w:r>
      <w:r w:rsidRPr="000E0F5D">
        <w:rPr>
          <w:rFonts w:ascii="Times New Roman" w:eastAsia="Times New Roman" w:hAnsi="Times New Roman" w:cs="Times New Roman"/>
          <w:sz w:val="26"/>
          <w:szCs w:val="26"/>
          <w:lang w:eastAsia="ru-RU"/>
        </w:rPr>
        <w:t xml:space="preserve">Бюджетного кодексу </w:t>
      </w:r>
      <w:proofErr w:type="spellStart"/>
      <w:r w:rsidRPr="000E0F5D">
        <w:rPr>
          <w:rFonts w:ascii="Times New Roman" w:eastAsia="Times New Roman" w:hAnsi="Times New Roman" w:cs="Times New Roman"/>
          <w:sz w:val="26"/>
          <w:szCs w:val="26"/>
          <w:lang w:eastAsia="ru-RU"/>
        </w:rPr>
        <w:t>України</w:t>
      </w:r>
      <w:proofErr w:type="spellEnd"/>
      <w:r w:rsidRPr="000E0F5D">
        <w:rPr>
          <w:rFonts w:ascii="Times New Roman" w:eastAsia="Times New Roman" w:hAnsi="Times New Roman" w:cs="Times New Roman"/>
          <w:sz w:val="26"/>
          <w:szCs w:val="26"/>
          <w:lang w:eastAsia="ru-RU"/>
        </w:rPr>
        <w:t>;</w:t>
      </w:r>
    </w:p>
    <w:p w:rsidR="006E5411" w:rsidRPr="000E0F5D" w:rsidRDefault="006E5411" w:rsidP="000E0F5D">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0E0F5D">
        <w:rPr>
          <w:rFonts w:ascii="Times New Roman" w:eastAsia="Times New Roman" w:hAnsi="Times New Roman" w:cs="Times New Roman"/>
          <w:sz w:val="26"/>
          <w:szCs w:val="26"/>
          <w:lang w:val="uk-UA" w:eastAsia="ru-RU"/>
        </w:rPr>
        <w:t>3</w:t>
      </w:r>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показники</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витрат</w:t>
      </w:r>
      <w:proofErr w:type="spellEnd"/>
      <w:r w:rsidRPr="000E0F5D">
        <w:rPr>
          <w:rFonts w:ascii="Times New Roman" w:eastAsia="Times New Roman" w:hAnsi="Times New Roman" w:cs="Times New Roman"/>
          <w:sz w:val="26"/>
          <w:szCs w:val="26"/>
          <w:lang w:eastAsia="ru-RU"/>
        </w:rPr>
        <w:t xml:space="preserve"> бюджету</w:t>
      </w:r>
      <w:r w:rsidRPr="000E0F5D">
        <w:rPr>
          <w:rFonts w:ascii="Times New Roman" w:eastAsia="Times New Roman" w:hAnsi="Times New Roman" w:cs="Times New Roman"/>
          <w:sz w:val="26"/>
          <w:szCs w:val="26"/>
          <w:lang w:val="uk-UA" w:eastAsia="ru-RU"/>
        </w:rPr>
        <w:t xml:space="preserve"> громади</w:t>
      </w:r>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необхідних</w:t>
      </w:r>
      <w:proofErr w:type="spellEnd"/>
      <w:r w:rsidRPr="000E0F5D">
        <w:rPr>
          <w:rFonts w:ascii="Times New Roman" w:eastAsia="Times New Roman" w:hAnsi="Times New Roman" w:cs="Times New Roman"/>
          <w:sz w:val="26"/>
          <w:szCs w:val="26"/>
          <w:lang w:eastAsia="ru-RU"/>
        </w:rPr>
        <w:t xml:space="preserve"> на </w:t>
      </w:r>
      <w:proofErr w:type="spellStart"/>
      <w:r w:rsidRPr="000E0F5D">
        <w:rPr>
          <w:rFonts w:ascii="Times New Roman" w:eastAsia="Times New Roman" w:hAnsi="Times New Roman" w:cs="Times New Roman"/>
          <w:sz w:val="26"/>
          <w:szCs w:val="26"/>
          <w:lang w:eastAsia="ru-RU"/>
        </w:rPr>
        <w:t>наступні</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бюджетні</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періоди</w:t>
      </w:r>
      <w:proofErr w:type="spellEnd"/>
      <w:r w:rsidRPr="000E0F5D">
        <w:rPr>
          <w:rFonts w:ascii="Times New Roman" w:eastAsia="Times New Roman" w:hAnsi="Times New Roman" w:cs="Times New Roman"/>
          <w:sz w:val="26"/>
          <w:szCs w:val="26"/>
          <w:lang w:eastAsia="ru-RU"/>
        </w:rPr>
        <w:t xml:space="preserve"> для </w:t>
      </w:r>
      <w:proofErr w:type="spellStart"/>
      <w:r w:rsidRPr="000E0F5D">
        <w:rPr>
          <w:rFonts w:ascii="Times New Roman" w:eastAsia="Times New Roman" w:hAnsi="Times New Roman" w:cs="Times New Roman"/>
          <w:sz w:val="26"/>
          <w:szCs w:val="26"/>
          <w:lang w:eastAsia="ru-RU"/>
        </w:rPr>
        <w:t>завершення</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інвестиційних</w:t>
      </w:r>
      <w:proofErr w:type="spellEnd"/>
      <w:r w:rsidRPr="000E0F5D">
        <w:rPr>
          <w:rFonts w:ascii="Times New Roman" w:eastAsia="Times New Roman" w:hAnsi="Times New Roman" w:cs="Times New Roman"/>
          <w:sz w:val="26"/>
          <w:szCs w:val="26"/>
          <w:lang w:eastAsia="ru-RU"/>
        </w:rPr>
        <w:t xml:space="preserve"> про</w:t>
      </w:r>
      <w:r w:rsidRPr="000E0F5D">
        <w:rPr>
          <w:rFonts w:ascii="Times New Roman" w:eastAsia="Times New Roman" w:hAnsi="Times New Roman" w:cs="Times New Roman"/>
          <w:sz w:val="26"/>
          <w:szCs w:val="26"/>
          <w:lang w:val="uk-UA" w:eastAsia="ru-RU"/>
        </w:rPr>
        <w:t>є</w:t>
      </w:r>
      <w:proofErr w:type="spellStart"/>
      <w:r w:rsidRPr="000E0F5D">
        <w:rPr>
          <w:rFonts w:ascii="Times New Roman" w:eastAsia="Times New Roman" w:hAnsi="Times New Roman" w:cs="Times New Roman"/>
          <w:sz w:val="26"/>
          <w:szCs w:val="26"/>
          <w:lang w:eastAsia="ru-RU"/>
        </w:rPr>
        <w:t>ктів</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що</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враховані</w:t>
      </w:r>
      <w:proofErr w:type="spellEnd"/>
      <w:r w:rsidRPr="000E0F5D">
        <w:rPr>
          <w:rFonts w:ascii="Times New Roman" w:eastAsia="Times New Roman" w:hAnsi="Times New Roman" w:cs="Times New Roman"/>
          <w:sz w:val="26"/>
          <w:szCs w:val="26"/>
          <w:lang w:eastAsia="ru-RU"/>
        </w:rPr>
        <w:t xml:space="preserve"> в </w:t>
      </w:r>
      <w:proofErr w:type="spellStart"/>
      <w:r w:rsidRPr="000E0F5D">
        <w:rPr>
          <w:rFonts w:ascii="Times New Roman" w:eastAsia="Times New Roman" w:hAnsi="Times New Roman" w:cs="Times New Roman"/>
          <w:sz w:val="26"/>
          <w:szCs w:val="26"/>
          <w:lang w:eastAsia="ru-RU"/>
        </w:rPr>
        <w:t>бюджеті</w:t>
      </w:r>
      <w:proofErr w:type="spellEnd"/>
      <w:r w:rsidRPr="000E0F5D">
        <w:rPr>
          <w:rFonts w:ascii="Times New Roman" w:eastAsia="Times New Roman" w:hAnsi="Times New Roman" w:cs="Times New Roman"/>
          <w:sz w:val="26"/>
          <w:szCs w:val="26"/>
          <w:lang w:val="uk-UA" w:eastAsia="ru-RU"/>
        </w:rPr>
        <w:t xml:space="preserve"> громади</w:t>
      </w:r>
      <w:r w:rsidRPr="000E0F5D">
        <w:rPr>
          <w:rFonts w:ascii="Times New Roman" w:eastAsia="Times New Roman" w:hAnsi="Times New Roman" w:cs="Times New Roman"/>
          <w:sz w:val="26"/>
          <w:szCs w:val="26"/>
          <w:lang w:eastAsia="ru-RU"/>
        </w:rPr>
        <w:t xml:space="preserve">, за </w:t>
      </w:r>
      <w:proofErr w:type="spellStart"/>
      <w:r w:rsidRPr="000E0F5D">
        <w:rPr>
          <w:rFonts w:ascii="Times New Roman" w:eastAsia="Times New Roman" w:hAnsi="Times New Roman" w:cs="Times New Roman"/>
          <w:sz w:val="26"/>
          <w:szCs w:val="26"/>
          <w:lang w:eastAsia="ru-RU"/>
        </w:rPr>
        <w:t>умови</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якщо</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реалізація</w:t>
      </w:r>
      <w:proofErr w:type="spellEnd"/>
      <w:r w:rsidRPr="000E0F5D">
        <w:rPr>
          <w:rFonts w:ascii="Times New Roman" w:eastAsia="Times New Roman" w:hAnsi="Times New Roman" w:cs="Times New Roman"/>
          <w:sz w:val="26"/>
          <w:szCs w:val="26"/>
          <w:lang w:eastAsia="ru-RU"/>
        </w:rPr>
        <w:t xml:space="preserve"> таких </w:t>
      </w:r>
      <w:proofErr w:type="spellStart"/>
      <w:r w:rsidRPr="000E0F5D">
        <w:rPr>
          <w:rFonts w:ascii="Times New Roman" w:eastAsia="Times New Roman" w:hAnsi="Times New Roman" w:cs="Times New Roman"/>
          <w:sz w:val="26"/>
          <w:szCs w:val="26"/>
          <w:lang w:eastAsia="ru-RU"/>
        </w:rPr>
        <w:t>проєктів</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триває</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більше</w:t>
      </w:r>
      <w:proofErr w:type="spellEnd"/>
      <w:r w:rsidRPr="000E0F5D">
        <w:rPr>
          <w:rFonts w:ascii="Times New Roman" w:eastAsia="Times New Roman" w:hAnsi="Times New Roman" w:cs="Times New Roman"/>
          <w:sz w:val="26"/>
          <w:szCs w:val="26"/>
          <w:lang w:eastAsia="ru-RU"/>
        </w:rPr>
        <w:t xml:space="preserve"> одного бюджетного </w:t>
      </w:r>
      <w:proofErr w:type="spellStart"/>
      <w:r w:rsidRPr="000E0F5D">
        <w:rPr>
          <w:rFonts w:ascii="Times New Roman" w:eastAsia="Times New Roman" w:hAnsi="Times New Roman" w:cs="Times New Roman"/>
          <w:sz w:val="26"/>
          <w:szCs w:val="26"/>
          <w:lang w:eastAsia="ru-RU"/>
        </w:rPr>
        <w:t>періоду</w:t>
      </w:r>
      <w:proofErr w:type="spellEnd"/>
      <w:r w:rsidRPr="000E0F5D">
        <w:rPr>
          <w:rFonts w:ascii="Times New Roman" w:eastAsia="Times New Roman" w:hAnsi="Times New Roman" w:cs="Times New Roman"/>
          <w:sz w:val="26"/>
          <w:szCs w:val="26"/>
          <w:lang w:eastAsia="ru-RU"/>
        </w:rPr>
        <w:t>;</w:t>
      </w:r>
    </w:p>
    <w:p w:rsidR="006E5411" w:rsidRPr="000E0F5D" w:rsidRDefault="006E5411" w:rsidP="000E0F5D">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0E0F5D">
        <w:rPr>
          <w:rFonts w:ascii="Times New Roman" w:eastAsia="Times New Roman" w:hAnsi="Times New Roman" w:cs="Times New Roman"/>
          <w:sz w:val="26"/>
          <w:szCs w:val="26"/>
          <w:lang w:val="uk-UA" w:eastAsia="ru-RU"/>
        </w:rPr>
        <w:t>4</w:t>
      </w:r>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перелік</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інвестиційних</w:t>
      </w:r>
      <w:proofErr w:type="spellEnd"/>
      <w:r w:rsidRPr="000E0F5D">
        <w:rPr>
          <w:rFonts w:ascii="Times New Roman" w:eastAsia="Times New Roman" w:hAnsi="Times New Roman" w:cs="Times New Roman"/>
          <w:sz w:val="26"/>
          <w:szCs w:val="26"/>
          <w:lang w:eastAsia="ru-RU"/>
        </w:rPr>
        <w:t xml:space="preserve"> про</w:t>
      </w:r>
      <w:r w:rsidRPr="000E0F5D">
        <w:rPr>
          <w:rFonts w:ascii="Times New Roman" w:eastAsia="Times New Roman" w:hAnsi="Times New Roman" w:cs="Times New Roman"/>
          <w:sz w:val="26"/>
          <w:szCs w:val="26"/>
          <w:lang w:val="uk-UA" w:eastAsia="ru-RU"/>
        </w:rPr>
        <w:t>є</w:t>
      </w:r>
      <w:proofErr w:type="spellStart"/>
      <w:r w:rsidRPr="000E0F5D">
        <w:rPr>
          <w:rFonts w:ascii="Times New Roman" w:eastAsia="Times New Roman" w:hAnsi="Times New Roman" w:cs="Times New Roman"/>
          <w:sz w:val="26"/>
          <w:szCs w:val="26"/>
          <w:lang w:eastAsia="ru-RU"/>
        </w:rPr>
        <w:t>ктів</w:t>
      </w:r>
      <w:proofErr w:type="spellEnd"/>
      <w:r w:rsidRPr="000E0F5D">
        <w:rPr>
          <w:rFonts w:ascii="Times New Roman" w:eastAsia="Times New Roman" w:hAnsi="Times New Roman" w:cs="Times New Roman"/>
          <w:sz w:val="26"/>
          <w:szCs w:val="26"/>
          <w:lang w:eastAsia="ru-RU"/>
        </w:rPr>
        <w:t xml:space="preserve"> на </w:t>
      </w:r>
      <w:proofErr w:type="spellStart"/>
      <w:r w:rsidRPr="000E0F5D">
        <w:rPr>
          <w:rFonts w:ascii="Times New Roman" w:eastAsia="Times New Roman" w:hAnsi="Times New Roman" w:cs="Times New Roman"/>
          <w:sz w:val="26"/>
          <w:szCs w:val="26"/>
          <w:lang w:eastAsia="ru-RU"/>
        </w:rPr>
        <w:t>плановий</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бюджетний</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період</w:t>
      </w:r>
      <w:proofErr w:type="spellEnd"/>
      <w:r w:rsidRPr="000E0F5D">
        <w:rPr>
          <w:rFonts w:ascii="Times New Roman" w:eastAsia="Times New Roman" w:hAnsi="Times New Roman" w:cs="Times New Roman"/>
          <w:sz w:val="26"/>
          <w:szCs w:val="26"/>
          <w:lang w:eastAsia="ru-RU"/>
        </w:rPr>
        <w:t xml:space="preserve"> та </w:t>
      </w:r>
      <w:proofErr w:type="spellStart"/>
      <w:r w:rsidRPr="000E0F5D">
        <w:rPr>
          <w:rFonts w:ascii="Times New Roman" w:eastAsia="Times New Roman" w:hAnsi="Times New Roman" w:cs="Times New Roman"/>
          <w:sz w:val="26"/>
          <w:szCs w:val="26"/>
          <w:lang w:eastAsia="ru-RU"/>
        </w:rPr>
        <w:t>наступні</w:t>
      </w:r>
      <w:proofErr w:type="spellEnd"/>
      <w:r w:rsidRPr="000E0F5D">
        <w:rPr>
          <w:rFonts w:ascii="Times New Roman" w:eastAsia="Times New Roman" w:hAnsi="Times New Roman" w:cs="Times New Roman"/>
          <w:sz w:val="26"/>
          <w:szCs w:val="26"/>
          <w:lang w:eastAsia="ru-RU"/>
        </w:rPr>
        <w:t xml:space="preserve"> за </w:t>
      </w:r>
      <w:proofErr w:type="spellStart"/>
      <w:r w:rsidRPr="000E0F5D">
        <w:rPr>
          <w:rFonts w:ascii="Times New Roman" w:eastAsia="Times New Roman" w:hAnsi="Times New Roman" w:cs="Times New Roman"/>
          <w:sz w:val="26"/>
          <w:szCs w:val="26"/>
          <w:lang w:eastAsia="ru-RU"/>
        </w:rPr>
        <w:t>плановим</w:t>
      </w:r>
      <w:proofErr w:type="spellEnd"/>
      <w:r w:rsidRPr="000E0F5D">
        <w:rPr>
          <w:rFonts w:ascii="Times New Roman" w:eastAsia="Times New Roman" w:hAnsi="Times New Roman" w:cs="Times New Roman"/>
          <w:sz w:val="26"/>
          <w:szCs w:val="26"/>
          <w:lang w:eastAsia="ru-RU"/>
        </w:rPr>
        <w:t xml:space="preserve"> два </w:t>
      </w:r>
      <w:proofErr w:type="spellStart"/>
      <w:r w:rsidRPr="000E0F5D">
        <w:rPr>
          <w:rFonts w:ascii="Times New Roman" w:eastAsia="Times New Roman" w:hAnsi="Times New Roman" w:cs="Times New Roman"/>
          <w:sz w:val="26"/>
          <w:szCs w:val="26"/>
          <w:lang w:eastAsia="ru-RU"/>
        </w:rPr>
        <w:t>бюджетні</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періоди</w:t>
      </w:r>
      <w:proofErr w:type="spellEnd"/>
      <w:r w:rsidRPr="000E0F5D">
        <w:rPr>
          <w:rFonts w:ascii="Times New Roman" w:eastAsia="Times New Roman" w:hAnsi="Times New Roman" w:cs="Times New Roman"/>
          <w:sz w:val="26"/>
          <w:szCs w:val="26"/>
          <w:lang w:eastAsia="ru-RU"/>
        </w:rPr>
        <w:t>;</w:t>
      </w:r>
    </w:p>
    <w:p w:rsidR="006E5411" w:rsidRPr="000E0F5D" w:rsidRDefault="006E5411" w:rsidP="000E0F5D">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0E0F5D">
        <w:rPr>
          <w:rFonts w:ascii="Times New Roman" w:eastAsia="Times New Roman" w:hAnsi="Times New Roman" w:cs="Times New Roman"/>
          <w:sz w:val="26"/>
          <w:szCs w:val="26"/>
          <w:lang w:val="uk-UA" w:eastAsia="ru-RU"/>
        </w:rPr>
        <w:t>5</w:t>
      </w:r>
      <w:r w:rsidRPr="000E0F5D">
        <w:rPr>
          <w:rFonts w:ascii="Times New Roman" w:eastAsia="Times New Roman" w:hAnsi="Times New Roman" w:cs="Times New Roman"/>
          <w:sz w:val="26"/>
          <w:szCs w:val="26"/>
          <w:lang w:eastAsia="ru-RU"/>
        </w:rPr>
        <w:t xml:space="preserve">) </w:t>
      </w:r>
      <w:r w:rsidRPr="000E0F5D">
        <w:rPr>
          <w:rFonts w:ascii="Times New Roman" w:eastAsia="Times New Roman" w:hAnsi="Times New Roman" w:cs="Times New Roman"/>
          <w:sz w:val="26"/>
          <w:szCs w:val="26"/>
          <w:lang w:val="uk-UA" w:eastAsia="ru-RU"/>
        </w:rPr>
        <w:t>інші матеріали.</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0A285A" w:rsidRPr="000E0F5D" w:rsidRDefault="006E5411"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b/>
          <w:bCs/>
          <w:spacing w:val="7"/>
          <w:sz w:val="26"/>
          <w:szCs w:val="26"/>
          <w:lang w:val="uk-UA" w:eastAsia="ru-RU"/>
        </w:rPr>
        <w:t>4.6.</w:t>
      </w:r>
      <w:r w:rsidR="000A285A" w:rsidRPr="000E0F5D">
        <w:rPr>
          <w:rFonts w:ascii="Times New Roman" w:eastAsia="Times New Roman" w:hAnsi="Times New Roman" w:cs="Times New Roman"/>
          <w:spacing w:val="7"/>
          <w:sz w:val="26"/>
          <w:szCs w:val="26"/>
          <w:lang w:val="uk-UA" w:eastAsia="ru-RU"/>
        </w:rPr>
        <w:t xml:space="preserve"> </w:t>
      </w:r>
      <w:proofErr w:type="spellStart"/>
      <w:r w:rsidR="000A285A" w:rsidRPr="000E0F5D">
        <w:rPr>
          <w:rFonts w:ascii="Times New Roman" w:eastAsia="Times New Roman" w:hAnsi="Times New Roman" w:cs="Times New Roman"/>
          <w:spacing w:val="7"/>
          <w:sz w:val="26"/>
          <w:szCs w:val="26"/>
          <w:lang w:val="uk-UA" w:eastAsia="ru-RU"/>
        </w:rPr>
        <w:t>Проєктом</w:t>
      </w:r>
      <w:proofErr w:type="spellEnd"/>
      <w:r w:rsidR="000A285A" w:rsidRPr="000E0F5D">
        <w:rPr>
          <w:rFonts w:ascii="Times New Roman" w:eastAsia="Times New Roman" w:hAnsi="Times New Roman" w:cs="Times New Roman"/>
          <w:spacing w:val="7"/>
          <w:sz w:val="26"/>
          <w:szCs w:val="26"/>
          <w:lang w:val="uk-UA" w:eastAsia="ru-RU"/>
        </w:rPr>
        <w:t xml:space="preserve"> рішення про бюджет громади визначаються:</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загальні суми доходів, видатків та кредитування бюджету громади (з розподілом на загальний та спеціальний фонди);</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граничний обсяг річного дефіциту (профіциту) бюджету громади в наступному бюджетному періоді і місцевого боргу на кінець наступного бюджетного періоду; граничний обсяг надання місцевих гарантій, а також повноваження щодо надання таких гарантій з урахуванням положень статті 17 Бюджетного кодексу України;</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доходи бюджету громади за бюджетною класифікацією (у додатку до рішення);</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фінансування бюджету громади за бюджетною класифікацією (у додатку до рішення);</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бюджетні призначення головним розпорядникам бюджетних коштів за бюджетною класифікацією з обов'язковим виділенням видатків споживання (з них видатків на оплату праці, оплату комунальних послуг і енергоносіїв) та видатків розвитку (у додатку до рішення);</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бюджетні призначення міжбюджетних трансфертів (у додатках до рішення);</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розмір оборотного залишку коштів бюджету громади;</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перелік захищених видатків бюджету громади;</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додаткові положення, що регламентують процес виконання бюджету громади.</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0A285A" w:rsidRPr="005121EE" w:rsidRDefault="006E5411"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sidRPr="000E0F5D">
        <w:rPr>
          <w:rFonts w:ascii="Times New Roman" w:eastAsia="Times New Roman" w:hAnsi="Times New Roman" w:cs="Times New Roman"/>
          <w:b/>
          <w:bCs/>
          <w:spacing w:val="7"/>
          <w:sz w:val="26"/>
          <w:szCs w:val="26"/>
          <w:lang w:val="uk-UA" w:eastAsia="ru-RU"/>
        </w:rPr>
        <w:t>4.7.</w:t>
      </w:r>
      <w:r w:rsidR="000A285A" w:rsidRPr="000E0F5D">
        <w:rPr>
          <w:rFonts w:ascii="Times New Roman" w:eastAsia="Times New Roman" w:hAnsi="Times New Roman" w:cs="Times New Roman"/>
          <w:spacing w:val="7"/>
          <w:sz w:val="26"/>
          <w:szCs w:val="26"/>
          <w:lang w:val="uk-UA" w:eastAsia="ru-RU"/>
        </w:rPr>
        <w:t xml:space="preserve"> Після отримання розрахунків прогнозних обсягів міжбюджетних трансфертів, методики їх визначення, організаційно-методологічних вимог та інших показників щодо складання </w:t>
      </w:r>
      <w:proofErr w:type="spellStart"/>
      <w:r w:rsidR="000A285A" w:rsidRPr="000E0F5D">
        <w:rPr>
          <w:rFonts w:ascii="Times New Roman" w:eastAsia="Times New Roman" w:hAnsi="Times New Roman" w:cs="Times New Roman"/>
          <w:spacing w:val="7"/>
          <w:sz w:val="26"/>
          <w:szCs w:val="26"/>
          <w:lang w:val="uk-UA" w:eastAsia="ru-RU"/>
        </w:rPr>
        <w:t>про</w:t>
      </w:r>
      <w:r w:rsidRPr="000E0F5D">
        <w:rPr>
          <w:rFonts w:ascii="Times New Roman" w:eastAsia="Times New Roman" w:hAnsi="Times New Roman" w:cs="Times New Roman"/>
          <w:spacing w:val="7"/>
          <w:sz w:val="26"/>
          <w:szCs w:val="26"/>
          <w:lang w:val="uk-UA" w:eastAsia="ru-RU"/>
        </w:rPr>
        <w:t>є</w:t>
      </w:r>
      <w:r w:rsidR="000A285A" w:rsidRPr="000E0F5D">
        <w:rPr>
          <w:rFonts w:ascii="Times New Roman" w:eastAsia="Times New Roman" w:hAnsi="Times New Roman" w:cs="Times New Roman"/>
          <w:spacing w:val="7"/>
          <w:sz w:val="26"/>
          <w:szCs w:val="26"/>
          <w:lang w:val="uk-UA" w:eastAsia="ru-RU"/>
        </w:rPr>
        <w:t>ктів</w:t>
      </w:r>
      <w:proofErr w:type="spellEnd"/>
      <w:r w:rsidR="000A285A" w:rsidRPr="000E0F5D">
        <w:rPr>
          <w:rFonts w:ascii="Times New Roman" w:eastAsia="Times New Roman" w:hAnsi="Times New Roman" w:cs="Times New Roman"/>
          <w:spacing w:val="7"/>
          <w:sz w:val="26"/>
          <w:szCs w:val="26"/>
          <w:lang w:val="uk-UA" w:eastAsia="ru-RU"/>
        </w:rPr>
        <w:t xml:space="preserve"> місцевих бюджетів, які доводяться Міністерством фінансів України після схвалення Кабінетом Міністрів України проекту закону про Державний бюджет України, фінансове управління міської ради доводить до головних розпорядників бюджетних коштів:</w:t>
      </w:r>
    </w:p>
    <w:p w:rsidR="000A285A" w:rsidRPr="000E0F5D" w:rsidRDefault="006E5411"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sidRPr="000E0F5D">
        <w:rPr>
          <w:rFonts w:ascii="Times New Roman" w:eastAsia="Times New Roman" w:hAnsi="Times New Roman" w:cs="Times New Roman"/>
          <w:spacing w:val="7"/>
          <w:sz w:val="26"/>
          <w:szCs w:val="26"/>
          <w:lang w:val="uk-UA" w:eastAsia="ru-RU"/>
        </w:rPr>
        <w:t>і</w:t>
      </w:r>
      <w:r w:rsidR="000A285A" w:rsidRPr="000E0F5D">
        <w:rPr>
          <w:rFonts w:ascii="Times New Roman" w:eastAsia="Times New Roman" w:hAnsi="Times New Roman" w:cs="Times New Roman"/>
          <w:spacing w:val="7"/>
          <w:sz w:val="26"/>
          <w:szCs w:val="26"/>
          <w:lang w:val="uk-UA" w:eastAsia="ru-RU"/>
        </w:rPr>
        <w:t>нструкцію з підготовки бюджетних запитів, розроблену згідно з типовою формою бюджетних запитів, визначеною Міністерством фінансів України;</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sidRPr="000E0F5D">
        <w:rPr>
          <w:rFonts w:ascii="Times New Roman" w:eastAsia="Times New Roman" w:hAnsi="Times New Roman" w:cs="Times New Roman"/>
          <w:spacing w:val="7"/>
          <w:sz w:val="26"/>
          <w:szCs w:val="26"/>
          <w:lang w:val="uk-UA" w:eastAsia="ru-RU"/>
        </w:rPr>
        <w:t>граничні обсяги видатків загального фонду бюджету, індикативні прогнозні показники бюджету громади (доводяться в цілому) та іншу інформацію, необхідну для складання бюджетних запитів та встановлює термін їх подання.</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sidRPr="000E0F5D">
        <w:rPr>
          <w:rFonts w:ascii="Times New Roman" w:eastAsia="Times New Roman" w:hAnsi="Times New Roman" w:cs="Times New Roman"/>
          <w:spacing w:val="7"/>
          <w:sz w:val="26"/>
          <w:szCs w:val="26"/>
          <w:lang w:val="uk-UA" w:eastAsia="ru-RU"/>
        </w:rPr>
        <w:t xml:space="preserve">обсяг публічних інвестицій на підготовку та реалізацію публічних інвестиційних </w:t>
      </w:r>
      <w:proofErr w:type="spellStart"/>
      <w:r w:rsidRPr="000E0F5D">
        <w:rPr>
          <w:rFonts w:ascii="Times New Roman" w:eastAsia="Times New Roman" w:hAnsi="Times New Roman" w:cs="Times New Roman"/>
          <w:spacing w:val="7"/>
          <w:sz w:val="26"/>
          <w:szCs w:val="26"/>
          <w:lang w:val="uk-UA" w:eastAsia="ru-RU"/>
        </w:rPr>
        <w:t>проєктів</w:t>
      </w:r>
      <w:proofErr w:type="spellEnd"/>
      <w:r w:rsidRPr="000E0F5D">
        <w:rPr>
          <w:rFonts w:ascii="Times New Roman" w:eastAsia="Times New Roman" w:hAnsi="Times New Roman" w:cs="Times New Roman"/>
          <w:spacing w:val="7"/>
          <w:sz w:val="26"/>
          <w:szCs w:val="26"/>
          <w:lang w:val="uk-UA" w:eastAsia="ru-RU"/>
        </w:rPr>
        <w:t xml:space="preserve"> та програм публічних інвестицій із зазначенням пріоритетних напрямів таких публічних інвестицій з урахуванням середньострокового плану пріоритетних публічних інвестицій територіальної громади.</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0A285A" w:rsidRPr="000E0F5D" w:rsidRDefault="006E5411"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b/>
          <w:bCs/>
          <w:spacing w:val="7"/>
          <w:sz w:val="26"/>
          <w:szCs w:val="26"/>
          <w:lang w:val="uk-UA" w:eastAsia="ru-RU"/>
        </w:rPr>
        <w:t>4.8.</w:t>
      </w:r>
      <w:r w:rsidR="000A285A" w:rsidRPr="000E0F5D">
        <w:rPr>
          <w:rFonts w:ascii="Times New Roman" w:eastAsia="Times New Roman" w:hAnsi="Times New Roman" w:cs="Times New Roman"/>
          <w:spacing w:val="7"/>
          <w:sz w:val="26"/>
          <w:szCs w:val="26"/>
          <w:lang w:val="uk-UA" w:eastAsia="ru-RU"/>
        </w:rPr>
        <w:t xml:space="preserve"> Головні розпорядники бюджетних коштів організують розроблення бюджетних запитів для подання до фінансового управління в установлений ним термін.</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 xml:space="preserve">Головні розпорядники бюджетних коштів забезпечують своєчасність, достовірність та зміст бюджетних запитів, які мають містити всю інформацію, необхідну для аналізу показників </w:t>
      </w:r>
      <w:proofErr w:type="spellStart"/>
      <w:r w:rsidRPr="000E0F5D">
        <w:rPr>
          <w:rFonts w:ascii="Times New Roman" w:eastAsia="Times New Roman" w:hAnsi="Times New Roman" w:cs="Times New Roman"/>
          <w:spacing w:val="7"/>
          <w:sz w:val="26"/>
          <w:szCs w:val="26"/>
          <w:lang w:val="uk-UA" w:eastAsia="ru-RU"/>
        </w:rPr>
        <w:t>проєкту</w:t>
      </w:r>
      <w:proofErr w:type="spellEnd"/>
      <w:r w:rsidRPr="000E0F5D">
        <w:rPr>
          <w:rFonts w:ascii="Times New Roman" w:eastAsia="Times New Roman" w:hAnsi="Times New Roman" w:cs="Times New Roman"/>
          <w:spacing w:val="7"/>
          <w:sz w:val="26"/>
          <w:szCs w:val="26"/>
          <w:lang w:val="uk-UA" w:eastAsia="ru-RU"/>
        </w:rPr>
        <w:t xml:space="preserve"> бюджету громади, згідно з вимогами фінансового управління міської ради.</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sidRPr="000E0F5D">
        <w:rPr>
          <w:rFonts w:ascii="Times New Roman" w:eastAsia="Times New Roman" w:hAnsi="Times New Roman" w:cs="Times New Roman"/>
          <w:spacing w:val="7"/>
          <w:sz w:val="26"/>
          <w:szCs w:val="26"/>
          <w:lang w:val="uk-UA" w:eastAsia="ru-RU"/>
        </w:rPr>
        <w:t>При розробленні бюджетних запитів головні розпорядники бюджетних коштів опрацьовують запити, звернення, пропозиції щодо виділення коштів з бюджету громади, у тому числі учасників консультацій з громадськістю (зокрема, які залишилися на контролі після таких консультацій, проведених в попередньому році), і враховують їх у разі доцільності (пропозиції аналізуються на відповідність цілям та завданням міських галузевих програм, вимогам щодо ефективності використання бюджетних коштів тощо) та можливості реалізації за рахунок коштів бюджету громади (виходячи з реальних фінансових можливостей бюджету громади та за умови, що вирішення порушених питань належить до компетенції органів місцевого самоврядування та видаткових повноважень бюджетів міст обласного значення, визначених Бюджетним кодексом України).</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highlight w:val="yellow"/>
          <w:lang w:val="uk-UA" w:eastAsia="ru-RU"/>
        </w:rPr>
      </w:pPr>
    </w:p>
    <w:p w:rsidR="000A285A" w:rsidRPr="000E0F5D" w:rsidRDefault="00A85616"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sidRPr="000E0F5D">
        <w:rPr>
          <w:rFonts w:ascii="Times New Roman" w:eastAsia="Times New Roman" w:hAnsi="Times New Roman" w:cs="Times New Roman"/>
          <w:b/>
          <w:bCs/>
          <w:spacing w:val="7"/>
          <w:sz w:val="26"/>
          <w:szCs w:val="26"/>
          <w:lang w:val="uk-UA" w:eastAsia="ru-RU"/>
        </w:rPr>
        <w:t>4.9.</w:t>
      </w:r>
      <w:r w:rsidR="000A285A" w:rsidRPr="000E0F5D">
        <w:rPr>
          <w:rFonts w:ascii="Times New Roman" w:eastAsia="Times New Roman" w:hAnsi="Times New Roman" w:cs="Times New Roman"/>
          <w:spacing w:val="7"/>
          <w:sz w:val="26"/>
          <w:szCs w:val="26"/>
          <w:lang w:val="uk-UA" w:eastAsia="ru-RU"/>
        </w:rPr>
        <w:t xml:space="preserve"> З метою застосування </w:t>
      </w:r>
      <w:proofErr w:type="spellStart"/>
      <w:r w:rsidR="000A285A" w:rsidRPr="000E0F5D">
        <w:rPr>
          <w:rFonts w:ascii="Times New Roman" w:eastAsia="Times New Roman" w:hAnsi="Times New Roman" w:cs="Times New Roman"/>
          <w:spacing w:val="7"/>
          <w:sz w:val="26"/>
          <w:szCs w:val="26"/>
          <w:lang w:val="uk-UA" w:eastAsia="ru-RU"/>
        </w:rPr>
        <w:t>ґендерно</w:t>
      </w:r>
      <w:proofErr w:type="spellEnd"/>
      <w:r w:rsidR="000A285A" w:rsidRPr="000E0F5D">
        <w:rPr>
          <w:rFonts w:ascii="Times New Roman" w:eastAsia="Times New Roman" w:hAnsi="Times New Roman" w:cs="Times New Roman"/>
          <w:spacing w:val="7"/>
          <w:sz w:val="26"/>
          <w:szCs w:val="26"/>
          <w:lang w:val="uk-UA" w:eastAsia="ru-RU"/>
        </w:rPr>
        <w:t xml:space="preserve"> орієнтованого підходу в бюджетному процесі, відповідно до Бюджетного кодексу України та наказу Міністерства фінансів України № 1 від 2 січня 2019 року за результатами гендерного аналізу бюджетних програм, головними розпорядниками бюджетних коштів має зазначатись інформація щодо врахування гендерних аспектів при прогнозуванні бюджету  та в бюджетних запитах.</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0A285A" w:rsidRPr="000E0F5D" w:rsidRDefault="00436D25"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sidRPr="000E0F5D">
        <w:rPr>
          <w:rFonts w:ascii="Times New Roman" w:eastAsia="Times New Roman" w:hAnsi="Times New Roman" w:cs="Times New Roman"/>
          <w:b/>
          <w:bCs/>
          <w:spacing w:val="7"/>
          <w:sz w:val="26"/>
          <w:szCs w:val="26"/>
          <w:lang w:val="uk-UA" w:eastAsia="ru-RU"/>
        </w:rPr>
        <w:t>4.10.</w:t>
      </w:r>
      <w:r w:rsidR="000A285A" w:rsidRPr="000E0F5D">
        <w:rPr>
          <w:rFonts w:ascii="Times New Roman" w:eastAsia="Times New Roman" w:hAnsi="Times New Roman" w:cs="Times New Roman"/>
          <w:spacing w:val="7"/>
          <w:sz w:val="26"/>
          <w:szCs w:val="26"/>
          <w:lang w:val="uk-UA" w:eastAsia="ru-RU"/>
        </w:rPr>
        <w:t xml:space="preserve"> Фінансове управління на будь-якому етапі складання і розгляду </w:t>
      </w:r>
      <w:proofErr w:type="spellStart"/>
      <w:r w:rsidR="000A285A" w:rsidRPr="000E0F5D">
        <w:rPr>
          <w:rFonts w:ascii="Times New Roman" w:eastAsia="Times New Roman" w:hAnsi="Times New Roman" w:cs="Times New Roman"/>
          <w:spacing w:val="7"/>
          <w:sz w:val="26"/>
          <w:szCs w:val="26"/>
          <w:lang w:val="uk-UA" w:eastAsia="ru-RU"/>
        </w:rPr>
        <w:t>проєкту</w:t>
      </w:r>
      <w:proofErr w:type="spellEnd"/>
      <w:r w:rsidR="000A285A" w:rsidRPr="000E0F5D">
        <w:rPr>
          <w:rFonts w:ascii="Times New Roman" w:eastAsia="Times New Roman" w:hAnsi="Times New Roman" w:cs="Times New Roman"/>
          <w:spacing w:val="7"/>
          <w:sz w:val="26"/>
          <w:szCs w:val="26"/>
          <w:lang w:val="uk-UA" w:eastAsia="ru-RU"/>
        </w:rPr>
        <w:t xml:space="preserve"> бюджету проводить аналіз бюджетних запитів, поданих головними розпорядниками бюджетних коштів, з точки зору їх відповідності меті, пріоритетності, а також дієвості та ефективності використання бюджетних коштів.</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 xml:space="preserve">На основі результатів аналізу </w:t>
      </w:r>
      <w:r w:rsidR="00436D25" w:rsidRPr="000E0F5D">
        <w:rPr>
          <w:rFonts w:ascii="Times New Roman" w:eastAsia="Times New Roman" w:hAnsi="Times New Roman" w:cs="Times New Roman"/>
          <w:spacing w:val="7"/>
          <w:sz w:val="26"/>
          <w:szCs w:val="26"/>
          <w:lang w:val="uk-UA" w:eastAsia="ru-RU"/>
        </w:rPr>
        <w:t>начальник</w:t>
      </w:r>
      <w:r w:rsidRPr="000E0F5D">
        <w:rPr>
          <w:rFonts w:ascii="Times New Roman" w:eastAsia="Times New Roman" w:hAnsi="Times New Roman" w:cs="Times New Roman"/>
          <w:spacing w:val="7"/>
          <w:sz w:val="26"/>
          <w:szCs w:val="26"/>
          <w:lang w:val="uk-UA" w:eastAsia="ru-RU"/>
        </w:rPr>
        <w:t xml:space="preserve"> фінансового управління міської ради приймає рішення про включення бюджетного запиту до пропозиції проекту бюджету громади.</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0A285A" w:rsidRPr="000E0F5D" w:rsidRDefault="00436D25"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b/>
          <w:bCs/>
          <w:spacing w:val="7"/>
          <w:sz w:val="26"/>
          <w:szCs w:val="26"/>
          <w:lang w:val="uk-UA" w:eastAsia="ru-RU"/>
        </w:rPr>
        <w:t>4.11.</w:t>
      </w:r>
      <w:r w:rsidRPr="000E0F5D">
        <w:rPr>
          <w:rFonts w:ascii="Times New Roman" w:eastAsia="Times New Roman" w:hAnsi="Times New Roman" w:cs="Times New Roman"/>
          <w:spacing w:val="7"/>
          <w:sz w:val="26"/>
          <w:szCs w:val="26"/>
          <w:lang w:val="uk-UA" w:eastAsia="ru-RU"/>
        </w:rPr>
        <w:t xml:space="preserve"> </w:t>
      </w:r>
      <w:proofErr w:type="spellStart"/>
      <w:r w:rsidR="000A285A" w:rsidRPr="000E0F5D">
        <w:rPr>
          <w:rFonts w:ascii="Times New Roman" w:eastAsia="Times New Roman" w:hAnsi="Times New Roman" w:cs="Times New Roman"/>
          <w:spacing w:val="7"/>
          <w:sz w:val="26"/>
          <w:szCs w:val="26"/>
          <w:lang w:val="uk-UA" w:eastAsia="ru-RU"/>
        </w:rPr>
        <w:t>Проєкт</w:t>
      </w:r>
      <w:proofErr w:type="spellEnd"/>
      <w:r w:rsidR="000A285A" w:rsidRPr="000E0F5D">
        <w:rPr>
          <w:rFonts w:ascii="Times New Roman" w:eastAsia="Times New Roman" w:hAnsi="Times New Roman" w:cs="Times New Roman"/>
          <w:spacing w:val="7"/>
          <w:sz w:val="26"/>
          <w:szCs w:val="26"/>
          <w:lang w:val="uk-UA" w:eastAsia="ru-RU"/>
        </w:rPr>
        <w:t xml:space="preserve"> рішення про бюджет громади готується фінансовим </w:t>
      </w:r>
      <w:r w:rsidRPr="000E0F5D">
        <w:rPr>
          <w:rFonts w:ascii="Times New Roman" w:eastAsia="Times New Roman" w:hAnsi="Times New Roman" w:cs="Times New Roman"/>
          <w:spacing w:val="7"/>
          <w:sz w:val="26"/>
          <w:szCs w:val="26"/>
          <w:lang w:val="uk-UA" w:eastAsia="ru-RU"/>
        </w:rPr>
        <w:t>управлінням</w:t>
      </w:r>
      <w:r w:rsidR="000A285A" w:rsidRPr="000E0F5D">
        <w:rPr>
          <w:rFonts w:ascii="Times New Roman" w:eastAsia="Times New Roman" w:hAnsi="Times New Roman" w:cs="Times New Roman"/>
          <w:spacing w:val="7"/>
          <w:sz w:val="26"/>
          <w:szCs w:val="26"/>
          <w:lang w:val="uk-UA" w:eastAsia="ru-RU"/>
        </w:rPr>
        <w:t xml:space="preserve"> згідно з типовою формою, затвердженою наказом Міністерства фінансів України, та матеріалами, передбаченими статтею 76 Бюджетного кодексу України, та подається на розгляд та схвалення виконавчому комітету міської ради.</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0A285A" w:rsidRPr="005121EE" w:rsidRDefault="00436D25"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sidRPr="000E0F5D">
        <w:rPr>
          <w:rFonts w:ascii="Times New Roman" w:eastAsia="Times New Roman" w:hAnsi="Times New Roman" w:cs="Times New Roman"/>
          <w:b/>
          <w:bCs/>
          <w:spacing w:val="7"/>
          <w:sz w:val="26"/>
          <w:szCs w:val="26"/>
          <w:lang w:val="uk-UA" w:eastAsia="ru-RU"/>
        </w:rPr>
        <w:t>4.12.</w:t>
      </w:r>
      <w:r w:rsidRPr="000E0F5D">
        <w:rPr>
          <w:rFonts w:ascii="Times New Roman" w:eastAsia="Times New Roman" w:hAnsi="Times New Roman" w:cs="Times New Roman"/>
          <w:spacing w:val="7"/>
          <w:sz w:val="26"/>
          <w:szCs w:val="26"/>
          <w:lang w:val="uk-UA" w:eastAsia="ru-RU"/>
        </w:rPr>
        <w:t xml:space="preserve"> </w:t>
      </w:r>
      <w:r w:rsidR="000A285A" w:rsidRPr="000E0F5D">
        <w:rPr>
          <w:rFonts w:ascii="Times New Roman" w:eastAsia="Times New Roman" w:hAnsi="Times New Roman" w:cs="Times New Roman"/>
          <w:spacing w:val="7"/>
          <w:sz w:val="26"/>
          <w:szCs w:val="26"/>
          <w:lang w:val="uk-UA" w:eastAsia="ru-RU"/>
        </w:rPr>
        <w:t xml:space="preserve">Для забезпечення дотримання принципу публічності та прозорості, інформування та залучення громадськості до питань складання, розгляду, затвердження, </w:t>
      </w:r>
      <w:proofErr w:type="spellStart"/>
      <w:r w:rsidR="000A285A" w:rsidRPr="000E0F5D">
        <w:rPr>
          <w:rFonts w:ascii="Times New Roman" w:eastAsia="Times New Roman" w:hAnsi="Times New Roman" w:cs="Times New Roman"/>
          <w:spacing w:val="7"/>
          <w:sz w:val="26"/>
          <w:szCs w:val="26"/>
          <w:lang w:val="uk-UA" w:eastAsia="ru-RU"/>
        </w:rPr>
        <w:t>проєкт</w:t>
      </w:r>
      <w:proofErr w:type="spellEnd"/>
      <w:r w:rsidR="000A285A" w:rsidRPr="000E0F5D">
        <w:rPr>
          <w:rFonts w:ascii="Times New Roman" w:eastAsia="Times New Roman" w:hAnsi="Times New Roman" w:cs="Times New Roman"/>
          <w:spacing w:val="7"/>
          <w:sz w:val="26"/>
          <w:szCs w:val="26"/>
          <w:lang w:val="uk-UA" w:eastAsia="ru-RU"/>
        </w:rPr>
        <w:t xml:space="preserve"> рішення про бюджет громади розміщується на офіційному сайті міської ради з дотриманням вимог Закону України "Про доступ до публічної інформації" та проводиться публічне громадське обговорення шляхом електронних консультацій з громадськістю щодо </w:t>
      </w:r>
      <w:proofErr w:type="spellStart"/>
      <w:r w:rsidR="000A285A" w:rsidRPr="000E0F5D">
        <w:rPr>
          <w:rFonts w:ascii="Times New Roman" w:eastAsia="Times New Roman" w:hAnsi="Times New Roman" w:cs="Times New Roman"/>
          <w:spacing w:val="7"/>
          <w:sz w:val="26"/>
          <w:szCs w:val="26"/>
          <w:lang w:val="uk-UA" w:eastAsia="ru-RU"/>
        </w:rPr>
        <w:t>проєкту</w:t>
      </w:r>
      <w:proofErr w:type="spellEnd"/>
      <w:r w:rsidR="000A285A" w:rsidRPr="000E0F5D">
        <w:rPr>
          <w:rFonts w:ascii="Times New Roman" w:eastAsia="Times New Roman" w:hAnsi="Times New Roman" w:cs="Times New Roman"/>
          <w:spacing w:val="7"/>
          <w:sz w:val="26"/>
          <w:szCs w:val="26"/>
          <w:lang w:val="uk-UA" w:eastAsia="ru-RU"/>
        </w:rPr>
        <w:t xml:space="preserve"> бюджету громади на офіційному сайті міської ради у терміни, визначені планом заходів щодо складання </w:t>
      </w:r>
      <w:proofErr w:type="spellStart"/>
      <w:r w:rsidR="000A285A" w:rsidRPr="000E0F5D">
        <w:rPr>
          <w:rFonts w:ascii="Times New Roman" w:eastAsia="Times New Roman" w:hAnsi="Times New Roman" w:cs="Times New Roman"/>
          <w:spacing w:val="7"/>
          <w:sz w:val="26"/>
          <w:szCs w:val="26"/>
          <w:lang w:val="uk-UA" w:eastAsia="ru-RU"/>
        </w:rPr>
        <w:t>проєкту</w:t>
      </w:r>
      <w:proofErr w:type="spellEnd"/>
      <w:r w:rsidR="000A285A" w:rsidRPr="000E0F5D">
        <w:rPr>
          <w:rFonts w:ascii="Times New Roman" w:eastAsia="Times New Roman" w:hAnsi="Times New Roman" w:cs="Times New Roman"/>
          <w:spacing w:val="7"/>
          <w:sz w:val="26"/>
          <w:szCs w:val="26"/>
          <w:lang w:val="uk-UA" w:eastAsia="ru-RU"/>
        </w:rPr>
        <w:t xml:space="preserve"> бюджету громади.</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0A285A" w:rsidRPr="000E0F5D" w:rsidRDefault="00436D25"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sidRPr="000E0F5D">
        <w:rPr>
          <w:rFonts w:ascii="Times New Roman" w:eastAsia="Times New Roman" w:hAnsi="Times New Roman" w:cs="Times New Roman"/>
          <w:b/>
          <w:bCs/>
          <w:spacing w:val="7"/>
          <w:sz w:val="26"/>
          <w:szCs w:val="26"/>
          <w:lang w:val="uk-UA" w:eastAsia="ru-RU"/>
        </w:rPr>
        <w:t>4.13.</w:t>
      </w:r>
      <w:r w:rsidRPr="000E0F5D">
        <w:rPr>
          <w:rFonts w:ascii="Times New Roman" w:eastAsia="Times New Roman" w:hAnsi="Times New Roman" w:cs="Times New Roman"/>
          <w:spacing w:val="7"/>
          <w:sz w:val="26"/>
          <w:szCs w:val="26"/>
          <w:lang w:val="uk-UA" w:eastAsia="ru-RU"/>
        </w:rPr>
        <w:t xml:space="preserve"> </w:t>
      </w:r>
      <w:proofErr w:type="spellStart"/>
      <w:r w:rsidR="000A285A" w:rsidRPr="000E0F5D">
        <w:rPr>
          <w:rFonts w:ascii="Times New Roman" w:eastAsia="Times New Roman" w:hAnsi="Times New Roman" w:cs="Times New Roman"/>
          <w:spacing w:val="7"/>
          <w:sz w:val="26"/>
          <w:szCs w:val="26"/>
          <w:lang w:val="uk-UA" w:eastAsia="ru-RU"/>
        </w:rPr>
        <w:t>Проєкт</w:t>
      </w:r>
      <w:proofErr w:type="spellEnd"/>
      <w:r w:rsidR="000A285A" w:rsidRPr="000E0F5D">
        <w:rPr>
          <w:rFonts w:ascii="Times New Roman" w:eastAsia="Times New Roman" w:hAnsi="Times New Roman" w:cs="Times New Roman"/>
          <w:spacing w:val="7"/>
          <w:sz w:val="26"/>
          <w:szCs w:val="26"/>
          <w:lang w:val="uk-UA" w:eastAsia="ru-RU"/>
        </w:rPr>
        <w:t xml:space="preserve"> рішення про бюджет громади розглядається постійними комісіями міської ради. Всі пропозиції постійних комісій про зміни та доповнення до </w:t>
      </w:r>
      <w:proofErr w:type="spellStart"/>
      <w:r w:rsidR="000A285A" w:rsidRPr="000E0F5D">
        <w:rPr>
          <w:rFonts w:ascii="Times New Roman" w:eastAsia="Times New Roman" w:hAnsi="Times New Roman" w:cs="Times New Roman"/>
          <w:spacing w:val="7"/>
          <w:sz w:val="26"/>
          <w:szCs w:val="26"/>
          <w:lang w:val="uk-UA" w:eastAsia="ru-RU"/>
        </w:rPr>
        <w:t>проєкту</w:t>
      </w:r>
      <w:proofErr w:type="spellEnd"/>
      <w:r w:rsidR="000A285A" w:rsidRPr="000E0F5D">
        <w:rPr>
          <w:rFonts w:ascii="Times New Roman" w:eastAsia="Times New Roman" w:hAnsi="Times New Roman" w:cs="Times New Roman"/>
          <w:spacing w:val="7"/>
          <w:sz w:val="26"/>
          <w:szCs w:val="26"/>
          <w:lang w:val="uk-UA" w:eastAsia="ru-RU"/>
        </w:rPr>
        <w:t xml:space="preserve"> бюджету громади подаються до фінансового управління міської ради для попереднього опрацювання з подальшою передачею їх на розгляд постійної комісії з питань фінансів, бюджету, планування соціально-економічного розвитку, інвестицій та міжнародного співробітництва.</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Всі зміни та доповнення, що не стосуються текстової частини проекту рішення про бюджет громади, повинні бути:</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збалансовані та обґрунтовані (тобто пропозиції на збільшення видатків обов’язково подаються із зазначенням джерел їх забезпечення – вказуються статті видатків, які пропонується зменшити, конкретні надходження, які пропонується збільшити, наводиться відповідне обґрунтування розрахунків; пропозиції на зменшення надходжень подаються із одночасним зазначенням витрат, які пропонується зменшити та ін.);</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орієнтовані на першочергове забезпечення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та послуги зв’язку, які споживаються бюджетними установами.</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0A285A" w:rsidRPr="000E0F5D" w:rsidRDefault="00436D25"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sidRPr="000E0F5D">
        <w:rPr>
          <w:rFonts w:ascii="Times New Roman" w:eastAsia="Times New Roman" w:hAnsi="Times New Roman" w:cs="Times New Roman"/>
          <w:b/>
          <w:bCs/>
          <w:spacing w:val="7"/>
          <w:sz w:val="26"/>
          <w:szCs w:val="26"/>
          <w:lang w:val="uk-UA" w:eastAsia="ru-RU"/>
        </w:rPr>
        <w:t>4.14.</w:t>
      </w:r>
      <w:r w:rsidRPr="000E0F5D">
        <w:rPr>
          <w:rFonts w:ascii="Times New Roman" w:eastAsia="Times New Roman" w:hAnsi="Times New Roman" w:cs="Times New Roman"/>
          <w:spacing w:val="7"/>
          <w:sz w:val="26"/>
          <w:szCs w:val="26"/>
          <w:lang w:val="uk-UA" w:eastAsia="ru-RU"/>
        </w:rPr>
        <w:t xml:space="preserve"> </w:t>
      </w:r>
      <w:r w:rsidR="000A285A" w:rsidRPr="000E0F5D">
        <w:rPr>
          <w:rFonts w:ascii="Times New Roman" w:eastAsia="Times New Roman" w:hAnsi="Times New Roman" w:cs="Times New Roman"/>
          <w:spacing w:val="7"/>
          <w:sz w:val="26"/>
          <w:szCs w:val="26"/>
          <w:lang w:val="uk-UA" w:eastAsia="ru-RU"/>
        </w:rPr>
        <w:t xml:space="preserve">По </w:t>
      </w:r>
      <w:proofErr w:type="spellStart"/>
      <w:r w:rsidR="000A285A" w:rsidRPr="000E0F5D">
        <w:rPr>
          <w:rFonts w:ascii="Times New Roman" w:eastAsia="Times New Roman" w:hAnsi="Times New Roman" w:cs="Times New Roman"/>
          <w:spacing w:val="7"/>
          <w:sz w:val="26"/>
          <w:szCs w:val="26"/>
          <w:lang w:val="uk-UA" w:eastAsia="ru-RU"/>
        </w:rPr>
        <w:t>проєкту</w:t>
      </w:r>
      <w:proofErr w:type="spellEnd"/>
      <w:r w:rsidR="000A285A" w:rsidRPr="000E0F5D">
        <w:rPr>
          <w:rFonts w:ascii="Times New Roman" w:eastAsia="Times New Roman" w:hAnsi="Times New Roman" w:cs="Times New Roman"/>
          <w:spacing w:val="7"/>
          <w:sz w:val="26"/>
          <w:szCs w:val="26"/>
          <w:lang w:val="uk-UA" w:eastAsia="ru-RU"/>
        </w:rPr>
        <w:t xml:space="preserve"> бюджету громади доповідає на сесії міської ради </w:t>
      </w:r>
      <w:r w:rsidRPr="000E0F5D">
        <w:rPr>
          <w:rFonts w:ascii="Times New Roman" w:eastAsia="Times New Roman" w:hAnsi="Times New Roman" w:cs="Times New Roman"/>
          <w:spacing w:val="7"/>
          <w:sz w:val="26"/>
          <w:szCs w:val="26"/>
          <w:lang w:val="uk-UA" w:eastAsia="ru-RU"/>
        </w:rPr>
        <w:t>началь</w:t>
      </w:r>
      <w:r w:rsidR="000A285A" w:rsidRPr="000E0F5D">
        <w:rPr>
          <w:rFonts w:ascii="Times New Roman" w:eastAsia="Times New Roman" w:hAnsi="Times New Roman" w:cs="Times New Roman"/>
          <w:spacing w:val="7"/>
          <w:sz w:val="26"/>
          <w:szCs w:val="26"/>
          <w:lang w:val="uk-UA" w:eastAsia="ru-RU"/>
        </w:rPr>
        <w:t>ник фінансового управління або інша визначена особа. Зі співдоповіддю виступає голова постійної комісії з питань з питань фінансів, бюджету, планування соціально-економічного розвитку, інвестицій та міжнародного співробітництва (за згодою).</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0A285A" w:rsidRPr="000E0F5D" w:rsidRDefault="00233C96"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b/>
          <w:bCs/>
          <w:spacing w:val="7"/>
          <w:sz w:val="26"/>
          <w:szCs w:val="26"/>
          <w:lang w:val="uk-UA" w:eastAsia="ru-RU"/>
        </w:rPr>
        <w:t>4.15.</w:t>
      </w:r>
      <w:r w:rsidRPr="000E0F5D">
        <w:rPr>
          <w:rFonts w:ascii="Times New Roman" w:eastAsia="Times New Roman" w:hAnsi="Times New Roman" w:cs="Times New Roman"/>
          <w:spacing w:val="7"/>
          <w:sz w:val="26"/>
          <w:szCs w:val="26"/>
          <w:lang w:val="uk-UA" w:eastAsia="ru-RU"/>
        </w:rPr>
        <w:t xml:space="preserve"> </w:t>
      </w:r>
      <w:r w:rsidR="000A285A" w:rsidRPr="000E0F5D">
        <w:rPr>
          <w:rFonts w:ascii="Times New Roman" w:eastAsia="Times New Roman" w:hAnsi="Times New Roman" w:cs="Times New Roman"/>
          <w:spacing w:val="7"/>
          <w:sz w:val="26"/>
          <w:szCs w:val="26"/>
          <w:lang w:val="uk-UA" w:eastAsia="ru-RU"/>
        </w:rPr>
        <w:t xml:space="preserve">Бюджет громади затверджується міською радою до </w:t>
      </w:r>
      <w:r w:rsidR="000A285A" w:rsidRPr="000E0F5D">
        <w:rPr>
          <w:rFonts w:ascii="Times New Roman" w:eastAsia="Times New Roman" w:hAnsi="Times New Roman" w:cs="Times New Roman"/>
          <w:b/>
          <w:bCs/>
          <w:spacing w:val="7"/>
          <w:sz w:val="26"/>
          <w:szCs w:val="26"/>
          <w:lang w:val="uk-UA" w:eastAsia="ru-RU"/>
        </w:rPr>
        <w:t>25 грудня</w:t>
      </w:r>
      <w:r w:rsidR="000A285A" w:rsidRPr="000E0F5D">
        <w:rPr>
          <w:rFonts w:ascii="Times New Roman" w:eastAsia="Times New Roman" w:hAnsi="Times New Roman" w:cs="Times New Roman"/>
          <w:spacing w:val="7"/>
          <w:sz w:val="26"/>
          <w:szCs w:val="26"/>
          <w:lang w:val="uk-UA" w:eastAsia="ru-RU"/>
        </w:rPr>
        <w:t xml:space="preserve"> (включно).</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Якщо до 01 грудня року, що передує плановому, Верховною Радою України не прийнято закон про Державний бюджет України, міська рада при затвердженні бюджету громади враховує обсяги міжбюджетних трансфертів, визначені у законі про Державний бюджет України на попередній бюджетний період.</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 xml:space="preserve">У </w:t>
      </w:r>
      <w:r w:rsidRPr="000E0F5D">
        <w:rPr>
          <w:rFonts w:ascii="Times New Roman" w:eastAsia="Times New Roman" w:hAnsi="Times New Roman" w:cs="Times New Roman"/>
          <w:b/>
          <w:bCs/>
          <w:spacing w:val="7"/>
          <w:sz w:val="26"/>
          <w:szCs w:val="26"/>
          <w:lang w:val="uk-UA" w:eastAsia="ru-RU"/>
        </w:rPr>
        <w:t>двотижневий строк</w:t>
      </w:r>
      <w:r w:rsidRPr="000E0F5D">
        <w:rPr>
          <w:rFonts w:ascii="Times New Roman" w:eastAsia="Times New Roman" w:hAnsi="Times New Roman" w:cs="Times New Roman"/>
          <w:spacing w:val="7"/>
          <w:sz w:val="26"/>
          <w:szCs w:val="26"/>
          <w:lang w:val="uk-UA" w:eastAsia="ru-RU"/>
        </w:rPr>
        <w:t xml:space="preserve"> з дня офіційного опублікування закону про Державний бюджет України міська рада обсяги міжбюджетних трансфертів приводить у відповідність із законом про Державний бюджет України на відповідний рік.</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0A285A" w:rsidRPr="005121EE" w:rsidRDefault="00233C96"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sidRPr="000E0F5D">
        <w:rPr>
          <w:rFonts w:ascii="Times New Roman" w:eastAsia="Times New Roman" w:hAnsi="Times New Roman" w:cs="Times New Roman"/>
          <w:b/>
          <w:bCs/>
          <w:spacing w:val="7"/>
          <w:sz w:val="26"/>
          <w:szCs w:val="26"/>
          <w:lang w:val="uk-UA" w:eastAsia="ru-RU"/>
        </w:rPr>
        <w:t>4.16.</w:t>
      </w:r>
      <w:r w:rsidRPr="000E0F5D">
        <w:rPr>
          <w:rFonts w:ascii="Times New Roman" w:eastAsia="Times New Roman" w:hAnsi="Times New Roman" w:cs="Times New Roman"/>
          <w:spacing w:val="7"/>
          <w:sz w:val="26"/>
          <w:szCs w:val="26"/>
          <w:lang w:val="uk-UA" w:eastAsia="ru-RU"/>
        </w:rPr>
        <w:t xml:space="preserve"> </w:t>
      </w:r>
      <w:r w:rsidR="000A285A" w:rsidRPr="000E0F5D">
        <w:rPr>
          <w:rFonts w:ascii="Times New Roman" w:eastAsia="Times New Roman" w:hAnsi="Times New Roman" w:cs="Times New Roman"/>
          <w:spacing w:val="7"/>
          <w:sz w:val="26"/>
          <w:szCs w:val="26"/>
          <w:lang w:val="uk-UA" w:eastAsia="ru-RU"/>
        </w:rPr>
        <w:t xml:space="preserve">Оприлюднення рішення про бюджет громади здійснюється не пізніше ніж через </w:t>
      </w:r>
      <w:r w:rsidR="000A285A" w:rsidRPr="000E0F5D">
        <w:rPr>
          <w:rFonts w:ascii="Times New Roman" w:eastAsia="Times New Roman" w:hAnsi="Times New Roman" w:cs="Times New Roman"/>
          <w:b/>
          <w:bCs/>
          <w:spacing w:val="7"/>
          <w:sz w:val="26"/>
          <w:szCs w:val="26"/>
          <w:lang w:val="uk-UA" w:eastAsia="ru-RU"/>
        </w:rPr>
        <w:t>десять днів</w:t>
      </w:r>
      <w:r w:rsidR="000A285A" w:rsidRPr="000E0F5D">
        <w:rPr>
          <w:rFonts w:ascii="Times New Roman" w:eastAsia="Times New Roman" w:hAnsi="Times New Roman" w:cs="Times New Roman"/>
          <w:spacing w:val="7"/>
          <w:sz w:val="26"/>
          <w:szCs w:val="26"/>
          <w:lang w:val="uk-UA" w:eastAsia="ru-RU"/>
        </w:rPr>
        <w:t xml:space="preserve"> з дня його прийняття на офіційному сайті міської ради.</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0A285A" w:rsidRPr="000E0F5D" w:rsidRDefault="00233C96"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sidRPr="000E0F5D">
        <w:rPr>
          <w:rFonts w:ascii="Times New Roman" w:eastAsia="Times New Roman" w:hAnsi="Times New Roman" w:cs="Times New Roman"/>
          <w:b/>
          <w:bCs/>
          <w:spacing w:val="7"/>
          <w:sz w:val="26"/>
          <w:szCs w:val="26"/>
          <w:lang w:val="uk-UA" w:eastAsia="ru-RU"/>
        </w:rPr>
        <w:t>4.17.</w:t>
      </w:r>
      <w:r w:rsidRPr="000E0F5D">
        <w:rPr>
          <w:rFonts w:ascii="Times New Roman" w:eastAsia="Times New Roman" w:hAnsi="Times New Roman" w:cs="Times New Roman"/>
          <w:spacing w:val="7"/>
          <w:sz w:val="26"/>
          <w:szCs w:val="26"/>
          <w:lang w:val="uk-UA" w:eastAsia="ru-RU"/>
        </w:rPr>
        <w:t xml:space="preserve"> </w:t>
      </w:r>
      <w:proofErr w:type="spellStart"/>
      <w:r w:rsidR="000A285A" w:rsidRPr="000E0F5D">
        <w:rPr>
          <w:rFonts w:ascii="Times New Roman" w:eastAsia="Times New Roman" w:hAnsi="Times New Roman" w:cs="Times New Roman"/>
          <w:spacing w:val="7"/>
          <w:sz w:val="26"/>
          <w:szCs w:val="26"/>
          <w:lang w:val="uk-UA" w:eastAsia="ru-RU"/>
        </w:rPr>
        <w:t>Проєкт</w:t>
      </w:r>
      <w:proofErr w:type="spellEnd"/>
      <w:r w:rsidR="000A285A" w:rsidRPr="000E0F5D">
        <w:rPr>
          <w:rFonts w:ascii="Times New Roman" w:eastAsia="Times New Roman" w:hAnsi="Times New Roman" w:cs="Times New Roman"/>
          <w:spacing w:val="7"/>
          <w:sz w:val="26"/>
          <w:szCs w:val="26"/>
          <w:lang w:val="uk-UA" w:eastAsia="ru-RU"/>
        </w:rPr>
        <w:t xml:space="preserve"> рішення </w:t>
      </w:r>
      <w:r w:rsidRPr="000E0F5D">
        <w:rPr>
          <w:rFonts w:ascii="Times New Roman" w:eastAsia="Times New Roman" w:hAnsi="Times New Roman" w:cs="Times New Roman"/>
          <w:spacing w:val="7"/>
          <w:sz w:val="26"/>
          <w:szCs w:val="26"/>
          <w:lang w:val="uk-UA" w:eastAsia="ru-RU"/>
        </w:rPr>
        <w:t>Тростянец</w:t>
      </w:r>
      <w:r w:rsidR="000A285A" w:rsidRPr="000E0F5D">
        <w:rPr>
          <w:rFonts w:ascii="Times New Roman" w:eastAsia="Times New Roman" w:hAnsi="Times New Roman" w:cs="Times New Roman"/>
          <w:spacing w:val="7"/>
          <w:sz w:val="26"/>
          <w:szCs w:val="26"/>
          <w:lang w:val="uk-UA" w:eastAsia="ru-RU"/>
        </w:rPr>
        <w:t xml:space="preserve">ької міської ради, схвалений виконавчим комітетом міської ради, до </w:t>
      </w:r>
      <w:r w:rsidR="000A285A" w:rsidRPr="000E0F5D">
        <w:rPr>
          <w:rFonts w:ascii="Times New Roman" w:eastAsia="Times New Roman" w:hAnsi="Times New Roman" w:cs="Times New Roman"/>
          <w:b/>
          <w:bCs/>
          <w:spacing w:val="7"/>
          <w:sz w:val="26"/>
          <w:szCs w:val="26"/>
          <w:lang w:val="uk-UA" w:eastAsia="ru-RU"/>
        </w:rPr>
        <w:t>25 грудня</w:t>
      </w:r>
      <w:r w:rsidR="000A285A" w:rsidRPr="000E0F5D">
        <w:rPr>
          <w:rFonts w:ascii="Times New Roman" w:eastAsia="Times New Roman" w:hAnsi="Times New Roman" w:cs="Times New Roman"/>
          <w:spacing w:val="7"/>
          <w:sz w:val="26"/>
          <w:szCs w:val="26"/>
          <w:lang w:val="uk-UA" w:eastAsia="ru-RU"/>
        </w:rPr>
        <w:t xml:space="preserve"> вноситься до ІАС «LOGICA» та передається Міністерству фінансів України. Повідомлення про прийняття рішення про бюджет </w:t>
      </w:r>
      <w:r w:rsidRPr="000E0F5D">
        <w:rPr>
          <w:rFonts w:ascii="Times New Roman" w:eastAsia="Times New Roman" w:hAnsi="Times New Roman" w:cs="Times New Roman"/>
          <w:spacing w:val="7"/>
          <w:sz w:val="26"/>
          <w:szCs w:val="26"/>
          <w:lang w:val="uk-UA" w:eastAsia="ru-RU"/>
        </w:rPr>
        <w:t>Тростянец</w:t>
      </w:r>
      <w:r w:rsidR="000A285A" w:rsidRPr="000E0F5D">
        <w:rPr>
          <w:rFonts w:ascii="Times New Roman" w:eastAsia="Times New Roman" w:hAnsi="Times New Roman" w:cs="Times New Roman"/>
          <w:spacing w:val="7"/>
          <w:sz w:val="26"/>
          <w:szCs w:val="26"/>
          <w:lang w:val="uk-UA" w:eastAsia="ru-RU"/>
        </w:rPr>
        <w:t xml:space="preserve">ької міської територіальної громади передається до Міністерства фінансів України протягом </w:t>
      </w:r>
      <w:r w:rsidR="000A285A" w:rsidRPr="000E0F5D">
        <w:rPr>
          <w:rFonts w:ascii="Times New Roman" w:eastAsia="Times New Roman" w:hAnsi="Times New Roman" w:cs="Times New Roman"/>
          <w:b/>
          <w:bCs/>
          <w:spacing w:val="7"/>
          <w:sz w:val="26"/>
          <w:szCs w:val="26"/>
          <w:lang w:val="uk-UA" w:eastAsia="ru-RU"/>
        </w:rPr>
        <w:t>одного робочого дня</w:t>
      </w:r>
      <w:r w:rsidR="000A285A" w:rsidRPr="000E0F5D">
        <w:rPr>
          <w:rFonts w:ascii="Times New Roman" w:eastAsia="Times New Roman" w:hAnsi="Times New Roman" w:cs="Times New Roman"/>
          <w:spacing w:val="7"/>
          <w:sz w:val="26"/>
          <w:szCs w:val="26"/>
          <w:lang w:val="uk-UA" w:eastAsia="ru-RU"/>
        </w:rPr>
        <w:t xml:space="preserve"> після прийняття рішення.</w:t>
      </w:r>
    </w:p>
    <w:p w:rsidR="000A285A" w:rsidRPr="00233C96" w:rsidRDefault="000A285A" w:rsidP="00291C4E">
      <w:pPr>
        <w:shd w:val="clear" w:color="auto" w:fill="FFFFFF"/>
        <w:spacing w:after="120" w:line="240" w:lineRule="auto"/>
        <w:jc w:val="both"/>
        <w:rPr>
          <w:rFonts w:ascii="Times New Roman" w:eastAsia="Times New Roman" w:hAnsi="Times New Roman" w:cs="Times New Roman"/>
          <w:b/>
          <w:bCs/>
          <w:sz w:val="26"/>
          <w:szCs w:val="26"/>
          <w:lang w:val="uk-UA" w:eastAsia="ru-RU"/>
        </w:rPr>
      </w:pPr>
    </w:p>
    <w:p w:rsidR="000E0F5D" w:rsidRDefault="00E623DA" w:rsidP="000E0F5D">
      <w:pPr>
        <w:shd w:val="clear" w:color="auto" w:fill="FFFFFF"/>
        <w:spacing w:after="0" w:line="240" w:lineRule="auto"/>
        <w:jc w:val="center"/>
        <w:rPr>
          <w:rFonts w:ascii="Times New Roman" w:eastAsia="Times New Roman" w:hAnsi="Times New Roman" w:cs="Times New Roman"/>
          <w:b/>
          <w:bCs/>
          <w:sz w:val="26"/>
          <w:szCs w:val="26"/>
          <w:lang w:val="uk-UA" w:eastAsia="ru-RU"/>
        </w:rPr>
      </w:pPr>
      <w:r w:rsidRPr="00C665FD">
        <w:rPr>
          <w:rFonts w:ascii="Times New Roman" w:eastAsia="Times New Roman" w:hAnsi="Times New Roman" w:cs="Times New Roman"/>
          <w:b/>
          <w:bCs/>
          <w:sz w:val="26"/>
          <w:szCs w:val="26"/>
          <w:lang w:val="uk-UA" w:eastAsia="ru-RU"/>
        </w:rPr>
        <w:t xml:space="preserve">РОЗДІЛ </w:t>
      </w:r>
      <w:r w:rsidRPr="00D65B74">
        <w:rPr>
          <w:rFonts w:ascii="Times New Roman" w:eastAsia="Times New Roman" w:hAnsi="Times New Roman" w:cs="Times New Roman"/>
          <w:b/>
          <w:bCs/>
          <w:sz w:val="26"/>
          <w:szCs w:val="26"/>
          <w:lang w:eastAsia="ru-RU"/>
        </w:rPr>
        <w:t>V</w:t>
      </w:r>
      <w:r w:rsidRPr="00C665FD">
        <w:rPr>
          <w:rFonts w:ascii="Times New Roman" w:eastAsia="Times New Roman" w:hAnsi="Times New Roman" w:cs="Times New Roman"/>
          <w:b/>
          <w:bCs/>
          <w:sz w:val="26"/>
          <w:szCs w:val="26"/>
          <w:lang w:val="uk-UA" w:eastAsia="ru-RU"/>
        </w:rPr>
        <w:t xml:space="preserve">. </w:t>
      </w:r>
      <w:r w:rsidR="00C665FD">
        <w:rPr>
          <w:rFonts w:ascii="Times New Roman" w:eastAsia="Times New Roman" w:hAnsi="Times New Roman" w:cs="Times New Roman"/>
          <w:b/>
          <w:bCs/>
          <w:sz w:val="26"/>
          <w:szCs w:val="26"/>
          <w:lang w:val="uk-UA" w:eastAsia="ru-RU"/>
        </w:rPr>
        <w:t>ОРГАНІЗАЦІЯ</w:t>
      </w:r>
      <w:r w:rsidRPr="00C665FD">
        <w:rPr>
          <w:rFonts w:ascii="Times New Roman" w:eastAsia="Times New Roman" w:hAnsi="Times New Roman" w:cs="Times New Roman"/>
          <w:b/>
          <w:bCs/>
          <w:sz w:val="26"/>
          <w:szCs w:val="26"/>
          <w:lang w:val="uk-UA" w:eastAsia="ru-RU"/>
        </w:rPr>
        <w:t xml:space="preserve"> ВИКОНАННЯ БЮДЖЕТУ</w:t>
      </w:r>
      <w:r w:rsidR="00D51EF2" w:rsidRPr="00D65B74">
        <w:rPr>
          <w:rFonts w:ascii="Times New Roman" w:eastAsia="Times New Roman" w:hAnsi="Times New Roman" w:cs="Times New Roman"/>
          <w:b/>
          <w:bCs/>
          <w:sz w:val="26"/>
          <w:szCs w:val="26"/>
          <w:lang w:val="uk-UA" w:eastAsia="ru-RU"/>
        </w:rPr>
        <w:t xml:space="preserve"> </w:t>
      </w:r>
    </w:p>
    <w:p w:rsidR="00E623DA" w:rsidRPr="00C665FD" w:rsidRDefault="00D51EF2" w:rsidP="000E0F5D">
      <w:pPr>
        <w:shd w:val="clear" w:color="auto" w:fill="FFFFFF"/>
        <w:spacing w:after="0" w:line="240" w:lineRule="auto"/>
        <w:jc w:val="center"/>
        <w:rPr>
          <w:rFonts w:ascii="Times New Roman" w:eastAsia="Times New Roman" w:hAnsi="Times New Roman" w:cs="Times New Roman"/>
          <w:sz w:val="26"/>
          <w:szCs w:val="26"/>
          <w:lang w:val="uk-UA" w:eastAsia="ru-RU"/>
        </w:rPr>
      </w:pPr>
      <w:r w:rsidRPr="00D65B74">
        <w:rPr>
          <w:rFonts w:ascii="Times New Roman" w:eastAsia="Times New Roman" w:hAnsi="Times New Roman" w:cs="Times New Roman"/>
          <w:b/>
          <w:bCs/>
          <w:sz w:val="26"/>
          <w:szCs w:val="26"/>
          <w:lang w:val="uk-UA" w:eastAsia="ru-RU"/>
        </w:rPr>
        <w:t>ТРОСТЯНЕЦЬКОЇ МІСЬКОЇ ТЕРИТОРІАЛЬНОЇ ГРОМАДИ</w:t>
      </w:r>
      <w:r w:rsidR="00E623DA" w:rsidRPr="00C665FD">
        <w:rPr>
          <w:rFonts w:ascii="Times New Roman" w:eastAsia="Times New Roman" w:hAnsi="Times New Roman" w:cs="Times New Roman"/>
          <w:b/>
          <w:bCs/>
          <w:sz w:val="26"/>
          <w:szCs w:val="26"/>
          <w:lang w:val="uk-UA" w:eastAsia="ru-RU"/>
        </w:rPr>
        <w:t xml:space="preserve"> </w:t>
      </w:r>
    </w:p>
    <w:p w:rsidR="000E0F5D" w:rsidRDefault="000E0F5D" w:rsidP="000E0F5D">
      <w:pPr>
        <w:pStyle w:val="a3"/>
        <w:shd w:val="clear" w:color="auto" w:fill="FFFFFF"/>
        <w:spacing w:before="0" w:beforeAutospacing="0" w:after="0" w:afterAutospacing="0"/>
        <w:ind w:firstLine="567"/>
        <w:jc w:val="both"/>
        <w:rPr>
          <w:b/>
          <w:bCs/>
          <w:sz w:val="26"/>
          <w:szCs w:val="26"/>
          <w:lang w:val="uk-UA"/>
        </w:rPr>
      </w:pPr>
    </w:p>
    <w:p w:rsidR="00C665FD" w:rsidRPr="00C665FD" w:rsidRDefault="00C665FD" w:rsidP="000E0F5D">
      <w:pPr>
        <w:pStyle w:val="a3"/>
        <w:shd w:val="clear" w:color="auto" w:fill="FFFFFF"/>
        <w:spacing w:before="0" w:beforeAutospacing="0" w:after="0" w:afterAutospacing="0"/>
        <w:ind w:firstLine="567"/>
        <w:jc w:val="both"/>
        <w:rPr>
          <w:rFonts w:ascii="Segoe UI" w:hAnsi="Segoe UI" w:cs="Segoe UI"/>
          <w:spacing w:val="7"/>
          <w:sz w:val="26"/>
          <w:szCs w:val="26"/>
          <w:lang w:val="uk-UA"/>
        </w:rPr>
      </w:pPr>
      <w:r w:rsidRPr="00C665FD">
        <w:rPr>
          <w:b/>
          <w:bCs/>
          <w:sz w:val="26"/>
          <w:szCs w:val="26"/>
          <w:lang w:val="uk-UA"/>
        </w:rPr>
        <w:t>5.1.</w:t>
      </w:r>
      <w:r w:rsidR="00E623DA" w:rsidRPr="00C665FD">
        <w:rPr>
          <w:b/>
          <w:bCs/>
          <w:sz w:val="26"/>
          <w:szCs w:val="26"/>
        </w:rPr>
        <w:t> </w:t>
      </w:r>
      <w:r w:rsidRPr="00C665FD">
        <w:rPr>
          <w:spacing w:val="7"/>
          <w:sz w:val="26"/>
          <w:szCs w:val="26"/>
          <w:lang w:val="uk-UA"/>
        </w:rPr>
        <w:t>Після затвердження бюджету громади фінансове управління міської ради складає розпис бюджету Тростянецької міської територіальної громади, який включає: річний розпис доходів загального і спеціального фондів, річний та помісячний розпис фінансування загального і спеціального фондів за типом боргового зобов’язання, річний та помісячний розпис асигнувань загального та спеціального фондів, річний розпис витрат спеціального фонду з розподілом за видами надходжень, помісячний розпис спеціального фонду (за винятком власних надходжень бюджетних установ та відповідних видатків).</w:t>
      </w:r>
    </w:p>
    <w:p w:rsidR="00C665FD" w:rsidRPr="00C665FD" w:rsidRDefault="00C665FD" w:rsidP="000E0F5D">
      <w:pPr>
        <w:shd w:val="clear" w:color="auto" w:fill="FFFFFF"/>
        <w:spacing w:after="0" w:line="240" w:lineRule="auto"/>
        <w:ind w:firstLine="567"/>
        <w:jc w:val="both"/>
        <w:rPr>
          <w:rFonts w:ascii="Segoe UI" w:eastAsia="Times New Roman" w:hAnsi="Segoe UI" w:cs="Segoe UI"/>
          <w:spacing w:val="7"/>
          <w:sz w:val="26"/>
          <w:szCs w:val="26"/>
          <w:lang w:val="uk-UA" w:eastAsia="ru-RU"/>
        </w:rPr>
      </w:pPr>
      <w:r w:rsidRPr="00C665FD">
        <w:rPr>
          <w:rFonts w:ascii="Times New Roman" w:eastAsia="Times New Roman" w:hAnsi="Times New Roman" w:cs="Times New Roman"/>
          <w:spacing w:val="7"/>
          <w:sz w:val="26"/>
          <w:szCs w:val="26"/>
          <w:lang w:val="uk-UA" w:eastAsia="ru-RU"/>
        </w:rPr>
        <w:t>Розпис бюджету Тростянецької міської територіальної громади затверджується керівником фінансового управління. Протягом бюджетного періоду фінансове управління забезпечує відповідність розпису бюджетним призначенням, затвердженим міською радою. Фінансове управління організовує роботу по збалансованості розпису бюджету громади за відповідними періодами року (повноваження на здійснення витрат бюджету у відповідному місяці мають відповідати обсягу надходжень бюджету на відповідний місяць) шляхом внесення змін до розпису по доходам і видаткам та з використанням інструментів фінансування та кредитування бюджету (фінансування за рахунок коштів єдиного казначейського рахунку, зміни обсягів залишків коштів тощо).</w:t>
      </w:r>
    </w:p>
    <w:p w:rsidR="00C665FD" w:rsidRPr="00C665FD" w:rsidRDefault="00C665FD" w:rsidP="000E0F5D">
      <w:pPr>
        <w:shd w:val="clear" w:color="auto" w:fill="FFFFFF"/>
        <w:spacing w:after="0" w:line="240" w:lineRule="auto"/>
        <w:ind w:firstLine="567"/>
        <w:jc w:val="both"/>
        <w:rPr>
          <w:rFonts w:ascii="Segoe UI" w:eastAsia="Times New Roman" w:hAnsi="Segoe UI" w:cs="Segoe UI"/>
          <w:spacing w:val="7"/>
          <w:sz w:val="26"/>
          <w:szCs w:val="26"/>
          <w:lang w:eastAsia="ru-RU"/>
        </w:rPr>
      </w:pPr>
      <w:r w:rsidRPr="00C665FD">
        <w:rPr>
          <w:rFonts w:ascii="Times New Roman" w:eastAsia="Times New Roman" w:hAnsi="Times New Roman" w:cs="Times New Roman"/>
          <w:spacing w:val="7"/>
          <w:sz w:val="26"/>
          <w:szCs w:val="26"/>
          <w:lang w:val="uk-UA" w:eastAsia="ru-RU"/>
        </w:rPr>
        <w:t xml:space="preserve">Якщо до 1 січня планового року не затверджений розпис бюджету, </w:t>
      </w:r>
      <w:r>
        <w:rPr>
          <w:rFonts w:ascii="Times New Roman" w:eastAsia="Times New Roman" w:hAnsi="Times New Roman" w:cs="Times New Roman"/>
          <w:spacing w:val="7"/>
          <w:sz w:val="26"/>
          <w:szCs w:val="26"/>
          <w:lang w:val="uk-UA" w:eastAsia="ru-RU"/>
        </w:rPr>
        <w:t>началь</w:t>
      </w:r>
      <w:r w:rsidRPr="00C665FD">
        <w:rPr>
          <w:rFonts w:ascii="Times New Roman" w:eastAsia="Times New Roman" w:hAnsi="Times New Roman" w:cs="Times New Roman"/>
          <w:spacing w:val="7"/>
          <w:sz w:val="26"/>
          <w:szCs w:val="26"/>
          <w:lang w:val="uk-UA" w:eastAsia="ru-RU"/>
        </w:rPr>
        <w:t>ником фінансового управління міської ради затверджується тимчасовий розпис бюджету на відповідний період.</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C665FD" w:rsidRPr="005121EE" w:rsidRDefault="00C665FD" w:rsidP="000E0F5D">
      <w:pPr>
        <w:shd w:val="clear" w:color="auto" w:fill="FFFFFF"/>
        <w:spacing w:after="0" w:line="240" w:lineRule="auto"/>
        <w:ind w:firstLine="567"/>
        <w:jc w:val="both"/>
        <w:rPr>
          <w:rFonts w:ascii="Segoe UI" w:eastAsia="Times New Roman" w:hAnsi="Segoe UI" w:cs="Segoe UI"/>
          <w:spacing w:val="7"/>
          <w:sz w:val="26"/>
          <w:szCs w:val="26"/>
          <w:lang w:val="uk-UA" w:eastAsia="ru-RU"/>
        </w:rPr>
      </w:pPr>
      <w:r w:rsidRPr="00C665FD">
        <w:rPr>
          <w:rFonts w:ascii="Times New Roman" w:eastAsia="Times New Roman" w:hAnsi="Times New Roman" w:cs="Times New Roman"/>
          <w:b/>
          <w:bCs/>
          <w:spacing w:val="7"/>
          <w:sz w:val="26"/>
          <w:szCs w:val="26"/>
          <w:lang w:val="uk-UA" w:eastAsia="ru-RU"/>
        </w:rPr>
        <w:t>5.2.</w:t>
      </w:r>
      <w:r w:rsidRPr="00C665FD">
        <w:rPr>
          <w:rFonts w:ascii="Times New Roman" w:eastAsia="Times New Roman" w:hAnsi="Times New Roman" w:cs="Times New Roman"/>
          <w:spacing w:val="7"/>
          <w:sz w:val="26"/>
          <w:szCs w:val="26"/>
          <w:lang w:val="uk-UA" w:eastAsia="ru-RU"/>
        </w:rPr>
        <w:t xml:space="preserve"> Розпис бюджету громади фінансове управління подає органу казначейства не пізніше 30 днів після затвердження бюджету та протягом трьох днів доводить до головних розпорядників бюджетних коштів витяги із затвердженого розпису бюджету громади, які є підставою для затвердження в установленому порядку кошторисів, планів асигнувань загального фонду, планів спеціального фонду (за винятком власних надходжень бюджетних установ) та планів використання бюджетних коштів.</w:t>
      </w:r>
      <w:r w:rsidR="000E0F5D">
        <w:rPr>
          <w:rFonts w:ascii="Times New Roman" w:eastAsia="Times New Roman" w:hAnsi="Times New Roman" w:cs="Times New Roman"/>
          <w:spacing w:val="7"/>
          <w:sz w:val="26"/>
          <w:szCs w:val="26"/>
          <w:lang w:val="uk-UA" w:eastAsia="ru-RU"/>
        </w:rPr>
        <w:t xml:space="preserve"> </w:t>
      </w:r>
      <w:r w:rsidRPr="00C665FD">
        <w:rPr>
          <w:rFonts w:ascii="Times New Roman" w:eastAsia="Times New Roman" w:hAnsi="Times New Roman" w:cs="Times New Roman"/>
          <w:spacing w:val="7"/>
          <w:sz w:val="26"/>
          <w:szCs w:val="26"/>
          <w:lang w:val="uk-UA" w:eastAsia="ru-RU"/>
        </w:rPr>
        <w:t>Вивантаження розпису бюджету громади до ІАС «LOGICA» здійснюється протягом п’яти робочих днів з дня затвердження розпису.</w:t>
      </w:r>
    </w:p>
    <w:p w:rsidR="00C665FD" w:rsidRDefault="00C665F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C665FD" w:rsidRPr="00C665FD" w:rsidRDefault="00C665FD" w:rsidP="000E0F5D">
      <w:pPr>
        <w:shd w:val="clear" w:color="auto" w:fill="FFFFFF"/>
        <w:spacing w:after="0" w:line="240" w:lineRule="auto"/>
        <w:ind w:firstLine="567"/>
        <w:jc w:val="both"/>
        <w:rPr>
          <w:rFonts w:ascii="Segoe UI" w:eastAsia="Times New Roman" w:hAnsi="Segoe UI" w:cs="Segoe UI"/>
          <w:spacing w:val="7"/>
          <w:sz w:val="26"/>
          <w:szCs w:val="26"/>
          <w:lang w:eastAsia="ru-RU"/>
        </w:rPr>
      </w:pPr>
      <w:r w:rsidRPr="00C665FD">
        <w:rPr>
          <w:rFonts w:ascii="Times New Roman" w:eastAsia="Times New Roman" w:hAnsi="Times New Roman" w:cs="Times New Roman"/>
          <w:b/>
          <w:bCs/>
          <w:spacing w:val="7"/>
          <w:sz w:val="26"/>
          <w:szCs w:val="26"/>
          <w:lang w:val="uk-UA" w:eastAsia="ru-RU"/>
        </w:rPr>
        <w:t>5.3.</w:t>
      </w:r>
      <w:r w:rsidRPr="00C665FD">
        <w:rPr>
          <w:rFonts w:ascii="Times New Roman" w:eastAsia="Times New Roman" w:hAnsi="Times New Roman" w:cs="Times New Roman"/>
          <w:spacing w:val="7"/>
          <w:sz w:val="26"/>
          <w:szCs w:val="26"/>
          <w:lang w:val="uk-UA" w:eastAsia="ru-RU"/>
        </w:rPr>
        <w:t xml:space="preserve"> Якщо бюджет громади не затверджено до 25 грудня (включно), фінансове управління міської ради до 30 грудня відповідного бюджетного періоду складає та направляє тимчасовий розпис бюджету міста органу казначейства та витяги із тимчасового розпису головним розпорядникам бюджетних коштів.</w:t>
      </w:r>
    </w:p>
    <w:p w:rsidR="00C665FD" w:rsidRPr="00C665FD" w:rsidRDefault="00C665FD" w:rsidP="000E0F5D">
      <w:pPr>
        <w:shd w:val="clear" w:color="auto" w:fill="FFFFFF"/>
        <w:spacing w:after="0" w:line="240" w:lineRule="auto"/>
        <w:ind w:firstLine="567"/>
        <w:jc w:val="both"/>
        <w:rPr>
          <w:rFonts w:ascii="Segoe UI" w:eastAsia="Times New Roman" w:hAnsi="Segoe UI" w:cs="Segoe UI"/>
          <w:spacing w:val="7"/>
          <w:sz w:val="26"/>
          <w:szCs w:val="26"/>
          <w:lang w:val="uk-UA" w:eastAsia="ru-RU"/>
        </w:rPr>
      </w:pPr>
      <w:r w:rsidRPr="00C665FD">
        <w:rPr>
          <w:rFonts w:ascii="Times New Roman" w:eastAsia="Times New Roman" w:hAnsi="Times New Roman" w:cs="Times New Roman"/>
          <w:spacing w:val="7"/>
          <w:sz w:val="26"/>
          <w:szCs w:val="26"/>
          <w:lang w:val="uk-UA" w:eastAsia="ru-RU"/>
        </w:rPr>
        <w:t>Відповідно до статті 79 Бюджетного кодексу України щомісячні бюджетні асигнування по тимчасовому розпису бюджету громади сумарно не можуть перевищувати 1/12 обсягу бюджетних призначень, встановлених рішенням про бюджет громади на попередній бюджетний період. До прийняття рішення про бюджет громади на поточний бюджетний період забороняється здійснювати капітальні видатки (крім випадків проведення видатків за рахунок трансфертів з державного бюджету та бюджету громади), а також здійснювати місцеві запозичення та надавати місцеві гарантії.</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C665FD" w:rsidRDefault="00C665FD"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sidRPr="00C665FD">
        <w:rPr>
          <w:rFonts w:ascii="Times New Roman" w:eastAsia="Times New Roman" w:hAnsi="Times New Roman" w:cs="Times New Roman"/>
          <w:b/>
          <w:bCs/>
          <w:spacing w:val="7"/>
          <w:sz w:val="26"/>
          <w:szCs w:val="26"/>
          <w:lang w:val="uk-UA" w:eastAsia="ru-RU"/>
        </w:rPr>
        <w:t>5.4.</w:t>
      </w:r>
      <w:r w:rsidRPr="00C665FD">
        <w:rPr>
          <w:rFonts w:ascii="Times New Roman" w:eastAsia="Times New Roman" w:hAnsi="Times New Roman" w:cs="Times New Roman"/>
          <w:spacing w:val="7"/>
          <w:sz w:val="26"/>
          <w:szCs w:val="26"/>
          <w:lang w:val="uk-UA" w:eastAsia="ru-RU"/>
        </w:rPr>
        <w:t xml:space="preserve"> Рішення про внесення змін до бюджету Тростянецької міської територіальної громади затверджується міською радою з урахуванням положень Бюджетного кодексу України та відповідно до Регламенту міської ради.</w:t>
      </w:r>
    </w:p>
    <w:p w:rsidR="00C665FD" w:rsidRPr="00C665FD" w:rsidRDefault="00C665FD" w:rsidP="000E0F5D">
      <w:pPr>
        <w:shd w:val="clear" w:color="auto" w:fill="FFFFFF"/>
        <w:spacing w:after="0" w:line="240" w:lineRule="auto"/>
        <w:ind w:firstLine="567"/>
        <w:jc w:val="both"/>
        <w:rPr>
          <w:rFonts w:ascii="Segoe UI" w:eastAsia="Times New Roman" w:hAnsi="Segoe UI" w:cs="Segoe UI"/>
          <w:spacing w:val="7"/>
          <w:sz w:val="26"/>
          <w:szCs w:val="26"/>
          <w:lang w:eastAsia="ru-RU"/>
        </w:rPr>
      </w:pPr>
      <w:r w:rsidRPr="00C665FD">
        <w:rPr>
          <w:rFonts w:ascii="Times New Roman" w:eastAsia="Times New Roman" w:hAnsi="Times New Roman" w:cs="Times New Roman"/>
          <w:b/>
          <w:bCs/>
          <w:spacing w:val="7"/>
          <w:sz w:val="26"/>
          <w:szCs w:val="26"/>
          <w:lang w:val="uk-UA" w:eastAsia="ru-RU"/>
        </w:rPr>
        <w:t>5.5.</w:t>
      </w:r>
      <w:r w:rsidRPr="00C665FD">
        <w:rPr>
          <w:rFonts w:ascii="Times New Roman" w:eastAsia="Times New Roman" w:hAnsi="Times New Roman" w:cs="Times New Roman"/>
          <w:spacing w:val="7"/>
          <w:sz w:val="26"/>
          <w:szCs w:val="26"/>
          <w:lang w:val="uk-UA" w:eastAsia="ru-RU"/>
        </w:rPr>
        <w:t xml:space="preserve"> Зміни до розпису бюджету Тростянецької міської територіальної громади вносяться фінансовим управлінням у разі:</w:t>
      </w:r>
    </w:p>
    <w:p w:rsidR="00C665FD" w:rsidRPr="00C665FD" w:rsidRDefault="00C665FD" w:rsidP="000E0F5D">
      <w:pPr>
        <w:shd w:val="clear" w:color="auto" w:fill="FFFFFF"/>
        <w:spacing w:after="0" w:line="240" w:lineRule="auto"/>
        <w:ind w:firstLine="567"/>
        <w:jc w:val="both"/>
        <w:rPr>
          <w:rFonts w:ascii="Segoe UI" w:eastAsia="Times New Roman" w:hAnsi="Segoe UI" w:cs="Segoe UI"/>
          <w:spacing w:val="7"/>
          <w:sz w:val="26"/>
          <w:szCs w:val="26"/>
          <w:lang w:eastAsia="ru-RU"/>
        </w:rPr>
      </w:pPr>
      <w:r w:rsidRPr="00C665FD">
        <w:rPr>
          <w:rFonts w:ascii="Times New Roman" w:eastAsia="Times New Roman" w:hAnsi="Times New Roman" w:cs="Times New Roman"/>
          <w:spacing w:val="7"/>
          <w:sz w:val="26"/>
          <w:szCs w:val="26"/>
          <w:lang w:val="uk-UA" w:eastAsia="ru-RU"/>
        </w:rPr>
        <w:t>внесення змін до рішення про бюджет громади;</w:t>
      </w:r>
    </w:p>
    <w:p w:rsidR="00C665FD" w:rsidRPr="00C665FD" w:rsidRDefault="00C665FD" w:rsidP="000E0F5D">
      <w:pPr>
        <w:shd w:val="clear" w:color="auto" w:fill="FFFFFF"/>
        <w:spacing w:after="0" w:line="240" w:lineRule="auto"/>
        <w:ind w:firstLine="567"/>
        <w:jc w:val="both"/>
        <w:rPr>
          <w:rFonts w:ascii="Segoe UI" w:eastAsia="Times New Roman" w:hAnsi="Segoe UI" w:cs="Segoe UI"/>
          <w:spacing w:val="7"/>
          <w:sz w:val="26"/>
          <w:szCs w:val="26"/>
          <w:lang w:eastAsia="ru-RU"/>
        </w:rPr>
      </w:pPr>
      <w:r w:rsidRPr="00C665FD">
        <w:rPr>
          <w:rFonts w:ascii="Times New Roman" w:eastAsia="Times New Roman" w:hAnsi="Times New Roman" w:cs="Times New Roman"/>
          <w:spacing w:val="7"/>
          <w:sz w:val="26"/>
          <w:szCs w:val="26"/>
          <w:lang w:val="uk-UA" w:eastAsia="ru-RU"/>
        </w:rPr>
        <w:t>перерозподілу видатків за бюджетними програмами або в розрізі економічної класифікації бюджету;</w:t>
      </w:r>
    </w:p>
    <w:p w:rsidR="00C665FD" w:rsidRPr="00C665FD" w:rsidRDefault="00C665FD" w:rsidP="000E0F5D">
      <w:pPr>
        <w:shd w:val="clear" w:color="auto" w:fill="FFFFFF"/>
        <w:spacing w:after="0" w:line="240" w:lineRule="auto"/>
        <w:ind w:firstLine="567"/>
        <w:jc w:val="both"/>
        <w:rPr>
          <w:rFonts w:ascii="Segoe UI" w:eastAsia="Times New Roman" w:hAnsi="Segoe UI" w:cs="Segoe UI"/>
          <w:spacing w:val="7"/>
          <w:sz w:val="26"/>
          <w:szCs w:val="26"/>
          <w:lang w:eastAsia="ru-RU"/>
        </w:rPr>
      </w:pPr>
      <w:r w:rsidRPr="00C665FD">
        <w:rPr>
          <w:rFonts w:ascii="Times New Roman" w:eastAsia="Times New Roman" w:hAnsi="Times New Roman" w:cs="Times New Roman"/>
          <w:spacing w:val="7"/>
          <w:sz w:val="26"/>
          <w:szCs w:val="26"/>
          <w:lang w:val="uk-UA" w:eastAsia="ru-RU"/>
        </w:rPr>
        <w:t>передачі бюджетних призначень від одного головного розпорядника бюджетних коштів іншому;</w:t>
      </w:r>
    </w:p>
    <w:p w:rsidR="00C665FD" w:rsidRPr="00C665FD" w:rsidRDefault="00C665FD" w:rsidP="000E0F5D">
      <w:pPr>
        <w:shd w:val="clear" w:color="auto" w:fill="FFFFFF"/>
        <w:spacing w:after="0" w:line="240" w:lineRule="auto"/>
        <w:ind w:firstLine="567"/>
        <w:jc w:val="both"/>
        <w:rPr>
          <w:rFonts w:ascii="Segoe UI" w:eastAsia="Times New Roman" w:hAnsi="Segoe UI" w:cs="Segoe UI"/>
          <w:spacing w:val="7"/>
          <w:sz w:val="26"/>
          <w:szCs w:val="26"/>
          <w:lang w:eastAsia="ru-RU"/>
        </w:rPr>
      </w:pPr>
      <w:r w:rsidRPr="00C665FD">
        <w:rPr>
          <w:rFonts w:ascii="Times New Roman" w:eastAsia="Times New Roman" w:hAnsi="Times New Roman" w:cs="Times New Roman"/>
          <w:spacing w:val="7"/>
          <w:sz w:val="26"/>
          <w:szCs w:val="26"/>
          <w:lang w:val="uk-UA" w:eastAsia="ru-RU"/>
        </w:rPr>
        <w:t>застосування заходів впливу за порушення бюджетного законодавства;</w:t>
      </w:r>
    </w:p>
    <w:p w:rsidR="00C665FD" w:rsidRPr="00C665FD" w:rsidRDefault="00C665FD" w:rsidP="000E0F5D">
      <w:pPr>
        <w:shd w:val="clear" w:color="auto" w:fill="FFFFFF"/>
        <w:spacing w:after="0" w:line="240" w:lineRule="auto"/>
        <w:ind w:firstLine="567"/>
        <w:jc w:val="both"/>
        <w:rPr>
          <w:rFonts w:ascii="Segoe UI" w:eastAsia="Times New Roman" w:hAnsi="Segoe UI" w:cs="Segoe UI"/>
          <w:spacing w:val="7"/>
          <w:sz w:val="26"/>
          <w:szCs w:val="26"/>
          <w:lang w:eastAsia="ru-RU"/>
        </w:rPr>
      </w:pPr>
      <w:r w:rsidRPr="00C665FD">
        <w:rPr>
          <w:rFonts w:ascii="Times New Roman" w:eastAsia="Times New Roman" w:hAnsi="Times New Roman" w:cs="Times New Roman"/>
          <w:spacing w:val="7"/>
          <w:sz w:val="26"/>
          <w:szCs w:val="26"/>
          <w:lang w:val="uk-UA" w:eastAsia="ru-RU"/>
        </w:rPr>
        <w:t>інших випадків відповідно до бюджетного законодавства.</w:t>
      </w:r>
    </w:p>
    <w:p w:rsidR="00C665FD" w:rsidRPr="00C665FD" w:rsidRDefault="00C665FD" w:rsidP="000E0F5D">
      <w:pPr>
        <w:shd w:val="clear" w:color="auto" w:fill="FFFFFF"/>
        <w:spacing w:after="0" w:line="240" w:lineRule="auto"/>
        <w:ind w:firstLine="567"/>
        <w:jc w:val="both"/>
        <w:rPr>
          <w:rFonts w:ascii="Segoe UI" w:eastAsia="Times New Roman" w:hAnsi="Segoe UI" w:cs="Segoe UI"/>
          <w:spacing w:val="7"/>
          <w:sz w:val="26"/>
          <w:szCs w:val="26"/>
          <w:lang w:eastAsia="ru-RU"/>
        </w:rPr>
      </w:pPr>
      <w:r w:rsidRPr="00C665FD">
        <w:rPr>
          <w:rFonts w:ascii="Times New Roman" w:eastAsia="Times New Roman" w:hAnsi="Times New Roman" w:cs="Times New Roman"/>
          <w:spacing w:val="7"/>
          <w:sz w:val="26"/>
          <w:szCs w:val="26"/>
          <w:lang w:val="uk-UA" w:eastAsia="ru-RU"/>
        </w:rPr>
        <w:t>Зміни до розпису мають бути збалансованими за місяцями, тобто не порушувати загального обсягу показників загального або спеціального фонду бюджету міста на місяць, якого стосуються такі зміни.</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C665FD" w:rsidRPr="00C665FD" w:rsidRDefault="00C665FD" w:rsidP="000E0F5D">
      <w:pPr>
        <w:shd w:val="clear" w:color="auto" w:fill="FFFFFF"/>
        <w:spacing w:after="0" w:line="240" w:lineRule="auto"/>
        <w:ind w:firstLine="567"/>
        <w:jc w:val="both"/>
        <w:rPr>
          <w:rFonts w:ascii="Segoe UI" w:eastAsia="Times New Roman" w:hAnsi="Segoe UI" w:cs="Segoe UI"/>
          <w:spacing w:val="7"/>
          <w:sz w:val="26"/>
          <w:szCs w:val="26"/>
          <w:lang w:eastAsia="ru-RU"/>
        </w:rPr>
      </w:pPr>
      <w:r w:rsidRPr="00C665FD">
        <w:rPr>
          <w:rFonts w:ascii="Times New Roman" w:eastAsia="Times New Roman" w:hAnsi="Times New Roman" w:cs="Times New Roman"/>
          <w:b/>
          <w:bCs/>
          <w:spacing w:val="7"/>
          <w:sz w:val="26"/>
          <w:szCs w:val="26"/>
          <w:lang w:val="uk-UA" w:eastAsia="ru-RU"/>
        </w:rPr>
        <w:t>5.6.</w:t>
      </w:r>
      <w:r w:rsidRPr="00C665FD">
        <w:rPr>
          <w:rFonts w:ascii="Times New Roman" w:eastAsia="Times New Roman" w:hAnsi="Times New Roman" w:cs="Times New Roman"/>
          <w:spacing w:val="7"/>
          <w:sz w:val="26"/>
          <w:szCs w:val="26"/>
          <w:lang w:val="uk-UA" w:eastAsia="ru-RU"/>
        </w:rPr>
        <w:t xml:space="preserve"> Зміни до розпису на наступний день після їх затвердження вносяться до IAC «LOGICA» та передаються Міністерству фінансів України.</w:t>
      </w:r>
    </w:p>
    <w:p w:rsidR="00B05567" w:rsidRPr="00D65B74" w:rsidRDefault="00B05567" w:rsidP="000E0F5D">
      <w:pPr>
        <w:shd w:val="clear" w:color="auto" w:fill="FFFFFF"/>
        <w:spacing w:after="0" w:line="240" w:lineRule="auto"/>
        <w:jc w:val="center"/>
        <w:rPr>
          <w:rFonts w:ascii="Times New Roman" w:eastAsia="Times New Roman" w:hAnsi="Times New Roman" w:cs="Times New Roman"/>
          <w:b/>
          <w:bCs/>
          <w:sz w:val="26"/>
          <w:szCs w:val="26"/>
          <w:lang w:eastAsia="ru-RU"/>
        </w:rPr>
      </w:pPr>
    </w:p>
    <w:p w:rsidR="00E623DA" w:rsidRPr="00D65B74" w:rsidRDefault="00E623DA" w:rsidP="00507B90">
      <w:pPr>
        <w:shd w:val="clear" w:color="auto" w:fill="FFFFFF"/>
        <w:spacing w:after="120" w:line="240" w:lineRule="auto"/>
        <w:jc w:val="center"/>
        <w:rPr>
          <w:rFonts w:ascii="Times New Roman" w:eastAsia="Times New Roman" w:hAnsi="Times New Roman" w:cs="Times New Roman"/>
          <w:sz w:val="26"/>
          <w:szCs w:val="26"/>
          <w:lang w:val="uk-UA" w:eastAsia="ru-RU"/>
        </w:rPr>
      </w:pPr>
      <w:r w:rsidRPr="00D65B74">
        <w:rPr>
          <w:rFonts w:ascii="Times New Roman" w:eastAsia="Times New Roman" w:hAnsi="Times New Roman" w:cs="Times New Roman"/>
          <w:b/>
          <w:bCs/>
          <w:sz w:val="26"/>
          <w:szCs w:val="26"/>
          <w:lang w:eastAsia="ru-RU"/>
        </w:rPr>
        <w:t>РОЗДІЛ</w:t>
      </w:r>
      <w:r w:rsidRPr="00D65B74">
        <w:rPr>
          <w:rFonts w:ascii="Times New Roman" w:eastAsia="Times New Roman" w:hAnsi="Times New Roman" w:cs="Times New Roman"/>
          <w:sz w:val="26"/>
          <w:szCs w:val="26"/>
          <w:lang w:eastAsia="ru-RU"/>
        </w:rPr>
        <w:t> </w:t>
      </w:r>
      <w:r w:rsidRPr="00D65B74">
        <w:rPr>
          <w:rFonts w:ascii="Times New Roman" w:eastAsia="Times New Roman" w:hAnsi="Times New Roman" w:cs="Times New Roman"/>
          <w:b/>
          <w:bCs/>
          <w:sz w:val="26"/>
          <w:szCs w:val="26"/>
          <w:lang w:eastAsia="ru-RU"/>
        </w:rPr>
        <w:t>V</w:t>
      </w:r>
      <w:r w:rsidR="00C665FD">
        <w:rPr>
          <w:rFonts w:ascii="Times New Roman" w:eastAsia="Times New Roman" w:hAnsi="Times New Roman" w:cs="Times New Roman"/>
          <w:b/>
          <w:bCs/>
          <w:sz w:val="26"/>
          <w:szCs w:val="26"/>
          <w:lang w:val="uk-UA" w:eastAsia="ru-RU"/>
        </w:rPr>
        <w:t>І</w:t>
      </w:r>
      <w:r w:rsidRPr="00D65B74">
        <w:rPr>
          <w:rFonts w:ascii="Times New Roman" w:eastAsia="Times New Roman" w:hAnsi="Times New Roman" w:cs="Times New Roman"/>
          <w:b/>
          <w:bCs/>
          <w:sz w:val="26"/>
          <w:szCs w:val="26"/>
          <w:lang w:eastAsia="ru-RU"/>
        </w:rPr>
        <w:t>. ПОРЯДОК ЗВІТУВАННЯ ПРО ВИКОНАННЯ БЮДЖЕТУ</w:t>
      </w:r>
      <w:r w:rsidR="00B06911" w:rsidRPr="00D65B74">
        <w:rPr>
          <w:rFonts w:ascii="Times New Roman" w:eastAsia="Times New Roman" w:hAnsi="Times New Roman" w:cs="Times New Roman"/>
          <w:b/>
          <w:bCs/>
          <w:sz w:val="26"/>
          <w:szCs w:val="26"/>
          <w:lang w:val="uk-UA" w:eastAsia="ru-RU"/>
        </w:rPr>
        <w:t xml:space="preserve"> ТРОСТЯНЕЦЬКОЇ МІСЬКОЇ ТЕРИТОРІАЛЬНОЇ ГРОМАДИ</w:t>
      </w:r>
    </w:p>
    <w:p w:rsidR="00E623DA" w:rsidRPr="001D0150" w:rsidRDefault="00970A09" w:rsidP="001D0150">
      <w:pPr>
        <w:shd w:val="clear" w:color="auto" w:fill="FFFFFF"/>
        <w:spacing w:after="0" w:line="240" w:lineRule="auto"/>
        <w:ind w:firstLine="567"/>
        <w:jc w:val="both"/>
        <w:rPr>
          <w:rFonts w:ascii="Times New Roman" w:eastAsia="Times New Roman" w:hAnsi="Times New Roman" w:cs="Times New Roman"/>
          <w:sz w:val="26"/>
          <w:szCs w:val="26"/>
          <w:lang w:val="uk-UA" w:eastAsia="ru-RU"/>
        </w:rPr>
      </w:pPr>
      <w:r>
        <w:rPr>
          <w:rFonts w:ascii="Times New Roman" w:eastAsia="Times New Roman" w:hAnsi="Times New Roman" w:cs="Times New Roman"/>
          <w:b/>
          <w:bCs/>
          <w:sz w:val="26"/>
          <w:szCs w:val="26"/>
          <w:lang w:val="uk-UA" w:eastAsia="ru-RU"/>
        </w:rPr>
        <w:t>6.1</w:t>
      </w:r>
      <w:r w:rsidR="00E623DA" w:rsidRPr="00D65B74">
        <w:rPr>
          <w:rFonts w:ascii="Times New Roman" w:eastAsia="Times New Roman" w:hAnsi="Times New Roman" w:cs="Times New Roman"/>
          <w:b/>
          <w:bCs/>
          <w:sz w:val="26"/>
          <w:szCs w:val="26"/>
          <w:lang w:val="uk-UA" w:eastAsia="ru-RU"/>
        </w:rPr>
        <w:t>.</w:t>
      </w:r>
      <w:r w:rsidR="00E623DA" w:rsidRPr="00D65B74">
        <w:rPr>
          <w:rFonts w:ascii="Times New Roman" w:eastAsia="Times New Roman" w:hAnsi="Times New Roman" w:cs="Times New Roman"/>
          <w:sz w:val="26"/>
          <w:szCs w:val="26"/>
          <w:lang w:eastAsia="ru-RU"/>
        </w:rPr>
        <w:t> </w:t>
      </w:r>
      <w:r w:rsidR="00E20118" w:rsidRPr="00D65B74">
        <w:rPr>
          <w:rFonts w:ascii="Times New Roman" w:eastAsia="Times New Roman" w:hAnsi="Times New Roman" w:cs="Times New Roman"/>
          <w:sz w:val="26"/>
          <w:szCs w:val="26"/>
          <w:lang w:val="uk-UA" w:eastAsia="ru-RU"/>
        </w:rPr>
        <w:t>Фінансове управління готує та подає к</w:t>
      </w:r>
      <w:r w:rsidR="00E623DA" w:rsidRPr="00D65B74">
        <w:rPr>
          <w:rFonts w:ascii="Times New Roman" w:eastAsia="Times New Roman" w:hAnsi="Times New Roman" w:cs="Times New Roman"/>
          <w:sz w:val="26"/>
          <w:szCs w:val="26"/>
          <w:lang w:val="uk-UA" w:eastAsia="ru-RU"/>
        </w:rPr>
        <w:t>вартальний та річний звіти про виконання бюджету</w:t>
      </w:r>
      <w:r w:rsidR="00B06911" w:rsidRPr="00D65B74">
        <w:rPr>
          <w:rFonts w:ascii="Times New Roman" w:eastAsia="Times New Roman" w:hAnsi="Times New Roman" w:cs="Times New Roman"/>
          <w:sz w:val="26"/>
          <w:szCs w:val="26"/>
          <w:lang w:val="uk-UA" w:eastAsia="ru-RU"/>
        </w:rPr>
        <w:t xml:space="preserve"> Тростянецької міської територіальної громади</w:t>
      </w:r>
      <w:r w:rsidR="00E623DA" w:rsidRPr="00D65B74">
        <w:rPr>
          <w:rFonts w:ascii="Times New Roman" w:eastAsia="Times New Roman" w:hAnsi="Times New Roman" w:cs="Times New Roman"/>
          <w:sz w:val="26"/>
          <w:szCs w:val="26"/>
          <w:lang w:val="uk-UA" w:eastAsia="ru-RU"/>
        </w:rPr>
        <w:t xml:space="preserve"> до</w:t>
      </w:r>
      <w:r w:rsidR="00E20118" w:rsidRPr="00D65B74">
        <w:rPr>
          <w:rFonts w:ascii="Times New Roman" w:eastAsia="Times New Roman" w:hAnsi="Times New Roman" w:cs="Times New Roman"/>
          <w:sz w:val="26"/>
          <w:szCs w:val="26"/>
          <w:lang w:val="uk-UA" w:eastAsia="ru-RU"/>
        </w:rPr>
        <w:t xml:space="preserve"> виконавчого комітету </w:t>
      </w:r>
      <w:r w:rsidR="00C13F4F" w:rsidRPr="00D65B74">
        <w:rPr>
          <w:rFonts w:ascii="Times New Roman" w:eastAsia="Times New Roman" w:hAnsi="Times New Roman" w:cs="Times New Roman"/>
          <w:sz w:val="26"/>
          <w:szCs w:val="26"/>
          <w:lang w:val="uk-UA" w:eastAsia="ru-RU"/>
        </w:rPr>
        <w:t>Тростянец</w:t>
      </w:r>
      <w:r w:rsidR="00E623DA" w:rsidRPr="00D65B74">
        <w:rPr>
          <w:rFonts w:ascii="Times New Roman" w:eastAsia="Times New Roman" w:hAnsi="Times New Roman" w:cs="Times New Roman"/>
          <w:sz w:val="26"/>
          <w:szCs w:val="26"/>
          <w:lang w:val="uk-UA" w:eastAsia="ru-RU"/>
        </w:rPr>
        <w:t>ької міської ради</w:t>
      </w:r>
      <w:r w:rsidR="00E20118" w:rsidRPr="00D65B74">
        <w:rPr>
          <w:rFonts w:ascii="Times New Roman" w:eastAsia="Times New Roman" w:hAnsi="Times New Roman" w:cs="Times New Roman"/>
          <w:sz w:val="26"/>
          <w:szCs w:val="26"/>
          <w:lang w:val="uk-UA" w:eastAsia="ru-RU"/>
        </w:rPr>
        <w:t>, після схвалення</w:t>
      </w:r>
      <w:r w:rsidR="00E623DA" w:rsidRPr="00D65B74">
        <w:rPr>
          <w:rFonts w:ascii="Times New Roman" w:eastAsia="Times New Roman" w:hAnsi="Times New Roman" w:cs="Times New Roman"/>
          <w:sz w:val="26"/>
          <w:szCs w:val="26"/>
          <w:lang w:val="uk-UA" w:eastAsia="ru-RU"/>
        </w:rPr>
        <w:t xml:space="preserve"> виконавчим комітетом </w:t>
      </w:r>
      <w:r w:rsidR="00C13F4F" w:rsidRPr="00D65B74">
        <w:rPr>
          <w:rFonts w:ascii="Times New Roman" w:eastAsia="Times New Roman" w:hAnsi="Times New Roman" w:cs="Times New Roman"/>
          <w:sz w:val="26"/>
          <w:szCs w:val="26"/>
          <w:lang w:val="uk-UA" w:eastAsia="ru-RU"/>
        </w:rPr>
        <w:t>Тростянец</w:t>
      </w:r>
      <w:r w:rsidR="00E623DA" w:rsidRPr="00D65B74">
        <w:rPr>
          <w:rFonts w:ascii="Times New Roman" w:eastAsia="Times New Roman" w:hAnsi="Times New Roman" w:cs="Times New Roman"/>
          <w:sz w:val="26"/>
          <w:szCs w:val="26"/>
          <w:lang w:val="uk-UA" w:eastAsia="ru-RU"/>
        </w:rPr>
        <w:t>ької міської ради</w:t>
      </w:r>
      <w:r w:rsidR="00E20118" w:rsidRPr="00D65B74">
        <w:rPr>
          <w:rFonts w:ascii="Times New Roman" w:eastAsia="Times New Roman" w:hAnsi="Times New Roman" w:cs="Times New Roman"/>
          <w:sz w:val="26"/>
          <w:szCs w:val="26"/>
          <w:lang w:val="uk-UA" w:eastAsia="ru-RU"/>
        </w:rPr>
        <w:t xml:space="preserve"> на розгляд сесії Тростянецької міської ради</w:t>
      </w:r>
      <w:r w:rsidR="00E623DA" w:rsidRPr="00D65B74">
        <w:rPr>
          <w:rFonts w:ascii="Times New Roman" w:eastAsia="Times New Roman" w:hAnsi="Times New Roman" w:cs="Times New Roman"/>
          <w:sz w:val="26"/>
          <w:szCs w:val="26"/>
          <w:lang w:val="uk-UA" w:eastAsia="ru-RU"/>
        </w:rPr>
        <w:t xml:space="preserve"> </w:t>
      </w:r>
      <w:r w:rsidR="00E623DA" w:rsidRPr="001D0150">
        <w:rPr>
          <w:rFonts w:ascii="Times New Roman" w:eastAsia="Times New Roman" w:hAnsi="Times New Roman" w:cs="Times New Roman"/>
          <w:b/>
          <w:i/>
          <w:sz w:val="26"/>
          <w:szCs w:val="26"/>
          <w:lang w:val="uk-UA" w:eastAsia="ru-RU"/>
        </w:rPr>
        <w:t>в двомісячний строк після завершення відповідного бюджетного періоду</w:t>
      </w:r>
      <w:r w:rsidR="00E623DA" w:rsidRPr="001D0150">
        <w:rPr>
          <w:rFonts w:ascii="Times New Roman" w:eastAsia="Times New Roman" w:hAnsi="Times New Roman" w:cs="Times New Roman"/>
          <w:sz w:val="26"/>
          <w:szCs w:val="26"/>
          <w:lang w:val="uk-UA" w:eastAsia="ru-RU"/>
        </w:rPr>
        <w:t>.</w:t>
      </w:r>
    </w:p>
    <w:p w:rsidR="001D0150" w:rsidRDefault="001D0150" w:rsidP="001D0150">
      <w:pPr>
        <w:shd w:val="clear" w:color="auto" w:fill="FFFFFF"/>
        <w:spacing w:after="0" w:line="240" w:lineRule="auto"/>
        <w:ind w:firstLine="567"/>
        <w:jc w:val="both"/>
        <w:rPr>
          <w:rFonts w:ascii="Times New Roman" w:eastAsia="Times New Roman" w:hAnsi="Times New Roman" w:cs="Times New Roman"/>
          <w:b/>
          <w:bCs/>
          <w:sz w:val="26"/>
          <w:szCs w:val="26"/>
          <w:lang w:val="uk-UA" w:eastAsia="ru-RU"/>
        </w:rPr>
      </w:pPr>
    </w:p>
    <w:p w:rsidR="00E623DA" w:rsidRPr="00D65B74" w:rsidRDefault="00834F6A" w:rsidP="001D0150">
      <w:pPr>
        <w:shd w:val="clear" w:color="auto" w:fill="FFFFFF"/>
        <w:spacing w:after="0" w:line="240" w:lineRule="auto"/>
        <w:ind w:firstLine="567"/>
        <w:jc w:val="both"/>
        <w:rPr>
          <w:rFonts w:ascii="Times New Roman" w:eastAsia="Times New Roman" w:hAnsi="Times New Roman" w:cs="Times New Roman"/>
          <w:sz w:val="26"/>
          <w:szCs w:val="26"/>
          <w:lang w:val="uk-UA" w:eastAsia="ru-RU"/>
        </w:rPr>
      </w:pPr>
      <w:r>
        <w:rPr>
          <w:rFonts w:ascii="Times New Roman" w:eastAsia="Times New Roman" w:hAnsi="Times New Roman" w:cs="Times New Roman"/>
          <w:b/>
          <w:bCs/>
          <w:sz w:val="26"/>
          <w:szCs w:val="26"/>
          <w:lang w:val="uk-UA" w:eastAsia="ru-RU"/>
        </w:rPr>
        <w:t>6.2</w:t>
      </w:r>
      <w:r w:rsidR="00E623DA" w:rsidRPr="00D65B74">
        <w:rPr>
          <w:rFonts w:ascii="Times New Roman" w:eastAsia="Times New Roman" w:hAnsi="Times New Roman" w:cs="Times New Roman"/>
          <w:b/>
          <w:bCs/>
          <w:sz w:val="26"/>
          <w:szCs w:val="26"/>
          <w:lang w:val="uk-UA" w:eastAsia="ru-RU"/>
        </w:rPr>
        <w:t>.</w:t>
      </w:r>
      <w:r w:rsidR="00E623DA" w:rsidRPr="00D65B74">
        <w:rPr>
          <w:rFonts w:ascii="Times New Roman" w:eastAsia="Times New Roman" w:hAnsi="Times New Roman" w:cs="Times New Roman"/>
          <w:sz w:val="26"/>
          <w:szCs w:val="26"/>
          <w:lang w:eastAsia="ru-RU"/>
        </w:rPr>
        <w:t> </w:t>
      </w:r>
      <w:r w:rsidR="00E623DA" w:rsidRPr="00D65B74">
        <w:rPr>
          <w:rFonts w:ascii="Times New Roman" w:eastAsia="Times New Roman" w:hAnsi="Times New Roman" w:cs="Times New Roman"/>
          <w:sz w:val="26"/>
          <w:szCs w:val="26"/>
          <w:lang w:val="uk-UA" w:eastAsia="ru-RU"/>
        </w:rPr>
        <w:t xml:space="preserve">Підлягає обов’язковій публікації у друкованому засобі масової інформації, визначеному </w:t>
      </w:r>
      <w:r w:rsidR="00C13F4F" w:rsidRPr="00D65B74">
        <w:rPr>
          <w:rFonts w:ascii="Times New Roman" w:eastAsia="Times New Roman" w:hAnsi="Times New Roman" w:cs="Times New Roman"/>
          <w:sz w:val="26"/>
          <w:szCs w:val="26"/>
          <w:lang w:val="uk-UA" w:eastAsia="ru-RU"/>
        </w:rPr>
        <w:t>Тростянец</w:t>
      </w:r>
      <w:r w:rsidR="00E623DA" w:rsidRPr="00D65B74">
        <w:rPr>
          <w:rFonts w:ascii="Times New Roman" w:eastAsia="Times New Roman" w:hAnsi="Times New Roman" w:cs="Times New Roman"/>
          <w:sz w:val="26"/>
          <w:szCs w:val="26"/>
          <w:lang w:val="uk-UA" w:eastAsia="ru-RU"/>
        </w:rPr>
        <w:t xml:space="preserve">ькою міською радою, та оприлюдненню на </w:t>
      </w:r>
      <w:r w:rsidR="003D43BE" w:rsidRPr="00D65B74">
        <w:rPr>
          <w:rFonts w:ascii="Times New Roman" w:eastAsia="Times New Roman" w:hAnsi="Times New Roman" w:cs="Times New Roman"/>
          <w:sz w:val="26"/>
          <w:szCs w:val="26"/>
          <w:lang w:val="uk-UA" w:eastAsia="ru-RU"/>
        </w:rPr>
        <w:t xml:space="preserve">офіційному </w:t>
      </w:r>
      <w:r w:rsidR="00E623DA" w:rsidRPr="00D65B74">
        <w:rPr>
          <w:rFonts w:ascii="Times New Roman" w:eastAsia="Times New Roman" w:hAnsi="Times New Roman" w:cs="Times New Roman"/>
          <w:sz w:val="26"/>
          <w:szCs w:val="26"/>
          <w:lang w:val="uk-UA" w:eastAsia="ru-RU"/>
        </w:rPr>
        <w:t>сайт</w:t>
      </w:r>
      <w:r w:rsidR="00C13F4F" w:rsidRPr="00D65B74">
        <w:rPr>
          <w:rFonts w:ascii="Times New Roman" w:eastAsia="Times New Roman" w:hAnsi="Times New Roman" w:cs="Times New Roman"/>
          <w:sz w:val="26"/>
          <w:szCs w:val="26"/>
          <w:lang w:val="uk-UA" w:eastAsia="ru-RU"/>
        </w:rPr>
        <w:t>і</w:t>
      </w:r>
      <w:r w:rsidR="00E623DA" w:rsidRPr="00D65B74">
        <w:rPr>
          <w:rFonts w:ascii="Times New Roman" w:eastAsia="Times New Roman" w:hAnsi="Times New Roman" w:cs="Times New Roman"/>
          <w:sz w:val="26"/>
          <w:szCs w:val="26"/>
          <w:lang w:val="uk-UA" w:eastAsia="ru-RU"/>
        </w:rPr>
        <w:t xml:space="preserve"> </w:t>
      </w:r>
      <w:r w:rsidR="00C13F4F" w:rsidRPr="00D65B74">
        <w:rPr>
          <w:rFonts w:ascii="Times New Roman" w:eastAsia="Times New Roman" w:hAnsi="Times New Roman" w:cs="Times New Roman"/>
          <w:sz w:val="26"/>
          <w:szCs w:val="26"/>
          <w:lang w:val="uk-UA" w:eastAsia="ru-RU"/>
        </w:rPr>
        <w:t>Тростянец</w:t>
      </w:r>
      <w:r w:rsidR="00E623DA" w:rsidRPr="00D65B74">
        <w:rPr>
          <w:rFonts w:ascii="Times New Roman" w:eastAsia="Times New Roman" w:hAnsi="Times New Roman" w:cs="Times New Roman"/>
          <w:sz w:val="26"/>
          <w:szCs w:val="26"/>
          <w:lang w:val="uk-UA" w:eastAsia="ru-RU"/>
        </w:rPr>
        <w:t xml:space="preserve">ької міської ради </w:t>
      </w:r>
      <w:r w:rsidR="007F1661" w:rsidRPr="00D65B74">
        <w:rPr>
          <w:rFonts w:ascii="Times New Roman" w:eastAsia="Times New Roman" w:hAnsi="Times New Roman" w:cs="Times New Roman"/>
          <w:sz w:val="26"/>
          <w:szCs w:val="26"/>
          <w:lang w:val="uk-UA" w:eastAsia="ru-RU"/>
        </w:rPr>
        <w:t>інформації</w:t>
      </w:r>
      <w:r w:rsidR="00E623DA" w:rsidRPr="00D65B74">
        <w:rPr>
          <w:rFonts w:ascii="Times New Roman" w:eastAsia="Times New Roman" w:hAnsi="Times New Roman" w:cs="Times New Roman"/>
          <w:sz w:val="26"/>
          <w:szCs w:val="26"/>
          <w:lang w:val="uk-UA" w:eastAsia="ru-RU"/>
        </w:rPr>
        <w:t xml:space="preserve"> про виконання бюджету</w:t>
      </w:r>
      <w:r w:rsidR="003D43BE" w:rsidRPr="00D65B74">
        <w:rPr>
          <w:rFonts w:ascii="Times New Roman" w:eastAsia="Times New Roman" w:hAnsi="Times New Roman" w:cs="Times New Roman"/>
          <w:sz w:val="26"/>
          <w:szCs w:val="26"/>
          <w:lang w:val="uk-UA" w:eastAsia="ru-RU"/>
        </w:rPr>
        <w:t xml:space="preserve"> Тростянецької міської територіальної громади</w:t>
      </w:r>
      <w:r w:rsidR="00E623DA" w:rsidRPr="00D65B74">
        <w:rPr>
          <w:rFonts w:ascii="Times New Roman" w:eastAsia="Times New Roman" w:hAnsi="Times New Roman" w:cs="Times New Roman"/>
          <w:sz w:val="26"/>
          <w:szCs w:val="26"/>
          <w:lang w:val="uk-UA" w:eastAsia="ru-RU"/>
        </w:rPr>
        <w:t>, у тому числі квартальні та річний звіти про виконання бюджету</w:t>
      </w:r>
      <w:r w:rsidR="003D43BE" w:rsidRPr="00D65B74">
        <w:rPr>
          <w:rFonts w:ascii="Times New Roman" w:eastAsia="Times New Roman" w:hAnsi="Times New Roman" w:cs="Times New Roman"/>
          <w:sz w:val="26"/>
          <w:szCs w:val="26"/>
          <w:lang w:val="uk-UA" w:eastAsia="ru-RU"/>
        </w:rPr>
        <w:t xml:space="preserve"> громади</w:t>
      </w:r>
      <w:r w:rsidR="00E623DA" w:rsidRPr="00D65B74">
        <w:rPr>
          <w:rFonts w:ascii="Times New Roman" w:eastAsia="Times New Roman" w:hAnsi="Times New Roman" w:cs="Times New Roman"/>
          <w:sz w:val="26"/>
          <w:szCs w:val="26"/>
          <w:lang w:val="uk-UA" w:eastAsia="ru-RU"/>
        </w:rPr>
        <w:t>.</w:t>
      </w:r>
    </w:p>
    <w:p w:rsidR="00E623DA" w:rsidRPr="00D65B74" w:rsidRDefault="00E623DA" w:rsidP="001D0150">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D65B74">
        <w:rPr>
          <w:rFonts w:ascii="Times New Roman" w:eastAsia="Times New Roman" w:hAnsi="Times New Roman" w:cs="Times New Roman"/>
          <w:sz w:val="26"/>
          <w:szCs w:val="26"/>
          <w:lang w:val="uk-UA" w:eastAsia="ru-RU"/>
        </w:rPr>
        <w:t>Інформація про виконання бюджету</w:t>
      </w:r>
      <w:r w:rsidR="003D43BE" w:rsidRPr="00D65B74">
        <w:rPr>
          <w:rFonts w:ascii="Times New Roman" w:eastAsia="Times New Roman" w:hAnsi="Times New Roman" w:cs="Times New Roman"/>
          <w:sz w:val="26"/>
          <w:szCs w:val="26"/>
          <w:lang w:val="uk-UA" w:eastAsia="ru-RU"/>
        </w:rPr>
        <w:t xml:space="preserve"> Тростянецької міської територіальної громади</w:t>
      </w:r>
      <w:r w:rsidRPr="00D65B74">
        <w:rPr>
          <w:rFonts w:ascii="Times New Roman" w:eastAsia="Times New Roman" w:hAnsi="Times New Roman" w:cs="Times New Roman"/>
          <w:sz w:val="26"/>
          <w:szCs w:val="26"/>
          <w:lang w:val="uk-UA" w:eastAsia="ru-RU"/>
        </w:rPr>
        <w:t xml:space="preserve"> має містити показники бюджету</w:t>
      </w:r>
      <w:r w:rsidR="003D43BE" w:rsidRPr="00D65B74">
        <w:rPr>
          <w:rFonts w:ascii="Times New Roman" w:eastAsia="Times New Roman" w:hAnsi="Times New Roman" w:cs="Times New Roman"/>
          <w:sz w:val="26"/>
          <w:szCs w:val="26"/>
          <w:lang w:val="uk-UA" w:eastAsia="ru-RU"/>
        </w:rPr>
        <w:t xml:space="preserve"> громади</w:t>
      </w:r>
      <w:r w:rsidRPr="00D65B74">
        <w:rPr>
          <w:rFonts w:ascii="Times New Roman" w:eastAsia="Times New Roman" w:hAnsi="Times New Roman" w:cs="Times New Roman"/>
          <w:sz w:val="26"/>
          <w:szCs w:val="26"/>
          <w:lang w:val="uk-UA" w:eastAsia="ru-RU"/>
        </w:rPr>
        <w:t xml:space="preserve"> за загальним та спеціальним фондами про доходи (деталізовано за видами доходів, які забезпечують надходження не менше 3 відсотків загального обсягу доходів міського бюджету) та про видатки і кредитування (деталізовано за групами тимчасової класифікації видатків та кредитування бюджету), фінансування, а також показники про стан місцевого боргу та надання місцевих гарантій. </w:t>
      </w:r>
      <w:proofErr w:type="spellStart"/>
      <w:r w:rsidRPr="00D65B74">
        <w:rPr>
          <w:rFonts w:ascii="Times New Roman" w:eastAsia="Times New Roman" w:hAnsi="Times New Roman" w:cs="Times New Roman"/>
          <w:sz w:val="26"/>
          <w:szCs w:val="26"/>
          <w:lang w:eastAsia="ru-RU"/>
        </w:rPr>
        <w:t>Такі</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показники</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наводяться</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порівняно</w:t>
      </w:r>
      <w:proofErr w:type="spellEnd"/>
      <w:r w:rsidRPr="00D65B74">
        <w:rPr>
          <w:rFonts w:ascii="Times New Roman" w:eastAsia="Times New Roman" w:hAnsi="Times New Roman" w:cs="Times New Roman"/>
          <w:sz w:val="26"/>
          <w:szCs w:val="26"/>
          <w:lang w:eastAsia="ru-RU"/>
        </w:rPr>
        <w:t xml:space="preserve"> з </w:t>
      </w:r>
      <w:proofErr w:type="spellStart"/>
      <w:r w:rsidRPr="00D65B74">
        <w:rPr>
          <w:rFonts w:ascii="Times New Roman" w:eastAsia="Times New Roman" w:hAnsi="Times New Roman" w:cs="Times New Roman"/>
          <w:sz w:val="26"/>
          <w:szCs w:val="26"/>
          <w:lang w:eastAsia="ru-RU"/>
        </w:rPr>
        <w:t>аналогічними</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показниками</w:t>
      </w:r>
      <w:proofErr w:type="spellEnd"/>
      <w:r w:rsidRPr="00D65B74">
        <w:rPr>
          <w:rFonts w:ascii="Times New Roman" w:eastAsia="Times New Roman" w:hAnsi="Times New Roman" w:cs="Times New Roman"/>
          <w:sz w:val="26"/>
          <w:szCs w:val="26"/>
          <w:lang w:eastAsia="ru-RU"/>
        </w:rPr>
        <w:t xml:space="preserve"> за </w:t>
      </w:r>
      <w:proofErr w:type="spellStart"/>
      <w:r w:rsidRPr="00D65B74">
        <w:rPr>
          <w:rFonts w:ascii="Times New Roman" w:eastAsia="Times New Roman" w:hAnsi="Times New Roman" w:cs="Times New Roman"/>
          <w:sz w:val="26"/>
          <w:szCs w:val="26"/>
          <w:lang w:eastAsia="ru-RU"/>
        </w:rPr>
        <w:t>відповідний</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період</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попереднього</w:t>
      </w:r>
      <w:proofErr w:type="spellEnd"/>
      <w:r w:rsidRPr="00D65B74">
        <w:rPr>
          <w:rFonts w:ascii="Times New Roman" w:eastAsia="Times New Roman" w:hAnsi="Times New Roman" w:cs="Times New Roman"/>
          <w:sz w:val="26"/>
          <w:szCs w:val="26"/>
          <w:lang w:eastAsia="ru-RU"/>
        </w:rPr>
        <w:t xml:space="preserve"> бюджетного </w:t>
      </w:r>
      <w:proofErr w:type="spellStart"/>
      <w:r w:rsidRPr="00D65B74">
        <w:rPr>
          <w:rFonts w:ascii="Times New Roman" w:eastAsia="Times New Roman" w:hAnsi="Times New Roman" w:cs="Times New Roman"/>
          <w:sz w:val="26"/>
          <w:szCs w:val="26"/>
          <w:lang w:eastAsia="ru-RU"/>
        </w:rPr>
        <w:t>періоду</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із</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зазначенням</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динаміки</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їх</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зміни</w:t>
      </w:r>
      <w:proofErr w:type="spellEnd"/>
      <w:r w:rsidRPr="00D65B74">
        <w:rPr>
          <w:rFonts w:ascii="Times New Roman" w:eastAsia="Times New Roman" w:hAnsi="Times New Roman" w:cs="Times New Roman"/>
          <w:sz w:val="26"/>
          <w:szCs w:val="26"/>
          <w:lang w:eastAsia="ru-RU"/>
        </w:rPr>
        <w:t>.</w:t>
      </w:r>
    </w:p>
    <w:p w:rsidR="001D0150" w:rsidRDefault="001D0150" w:rsidP="001D0150">
      <w:pPr>
        <w:shd w:val="clear" w:color="auto" w:fill="FFFFFF"/>
        <w:spacing w:after="0" w:line="240" w:lineRule="auto"/>
        <w:ind w:firstLine="567"/>
        <w:jc w:val="both"/>
        <w:rPr>
          <w:rFonts w:ascii="Times New Roman" w:eastAsia="Times New Roman" w:hAnsi="Times New Roman" w:cs="Times New Roman"/>
          <w:b/>
          <w:bCs/>
          <w:sz w:val="26"/>
          <w:szCs w:val="26"/>
          <w:lang w:val="uk-UA" w:eastAsia="ru-RU"/>
        </w:rPr>
      </w:pPr>
    </w:p>
    <w:p w:rsidR="00E623DA" w:rsidRPr="00D65B74" w:rsidRDefault="00834F6A" w:rsidP="001D0150">
      <w:pPr>
        <w:shd w:val="clear" w:color="auto" w:fill="FFFFFF"/>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val="uk-UA" w:eastAsia="ru-RU"/>
        </w:rPr>
        <w:t>6.3</w:t>
      </w:r>
      <w:r w:rsidR="00E623DA" w:rsidRPr="005121EE">
        <w:rPr>
          <w:rFonts w:ascii="Times New Roman" w:eastAsia="Times New Roman" w:hAnsi="Times New Roman" w:cs="Times New Roman"/>
          <w:b/>
          <w:bCs/>
          <w:sz w:val="26"/>
          <w:szCs w:val="26"/>
          <w:lang w:val="uk-UA" w:eastAsia="ru-RU"/>
        </w:rPr>
        <w:t>.</w:t>
      </w:r>
      <w:r w:rsidR="00E623DA" w:rsidRPr="00D65B74">
        <w:rPr>
          <w:rFonts w:ascii="Times New Roman" w:eastAsia="Times New Roman" w:hAnsi="Times New Roman" w:cs="Times New Roman"/>
          <w:sz w:val="26"/>
          <w:szCs w:val="26"/>
          <w:lang w:eastAsia="ru-RU"/>
        </w:rPr>
        <w:t> </w:t>
      </w:r>
      <w:r w:rsidR="00E623DA" w:rsidRPr="005121EE">
        <w:rPr>
          <w:rFonts w:ascii="Times New Roman" w:eastAsia="Times New Roman" w:hAnsi="Times New Roman" w:cs="Times New Roman"/>
          <w:sz w:val="26"/>
          <w:szCs w:val="26"/>
          <w:lang w:val="uk-UA" w:eastAsia="ru-RU"/>
        </w:rPr>
        <w:t>Публічне представлення інформації про виконання бюджету</w:t>
      </w:r>
      <w:r w:rsidR="003D43BE" w:rsidRPr="00D65B74">
        <w:rPr>
          <w:rFonts w:ascii="Times New Roman" w:eastAsia="Times New Roman" w:hAnsi="Times New Roman" w:cs="Times New Roman"/>
          <w:sz w:val="26"/>
          <w:szCs w:val="26"/>
          <w:lang w:val="uk-UA" w:eastAsia="ru-RU"/>
        </w:rPr>
        <w:t xml:space="preserve"> Тростянецької міської територіальної громади</w:t>
      </w:r>
      <w:r w:rsidR="00E623DA" w:rsidRPr="005121EE">
        <w:rPr>
          <w:rFonts w:ascii="Times New Roman" w:eastAsia="Times New Roman" w:hAnsi="Times New Roman" w:cs="Times New Roman"/>
          <w:sz w:val="26"/>
          <w:szCs w:val="26"/>
          <w:lang w:val="uk-UA" w:eastAsia="ru-RU"/>
        </w:rPr>
        <w:t xml:space="preserve"> відповідно до показників, бюджетні призначення щодо</w:t>
      </w:r>
      <w:r w:rsidR="003D43BE" w:rsidRPr="005121EE">
        <w:rPr>
          <w:rFonts w:ascii="Times New Roman" w:eastAsia="Times New Roman" w:hAnsi="Times New Roman" w:cs="Times New Roman"/>
          <w:sz w:val="26"/>
          <w:szCs w:val="26"/>
          <w:lang w:val="uk-UA" w:eastAsia="ru-RU"/>
        </w:rPr>
        <w:t xml:space="preserve"> яких затверджені рішенням про </w:t>
      </w:r>
      <w:r w:rsidR="00E623DA" w:rsidRPr="005121EE">
        <w:rPr>
          <w:rFonts w:ascii="Times New Roman" w:eastAsia="Times New Roman" w:hAnsi="Times New Roman" w:cs="Times New Roman"/>
          <w:sz w:val="26"/>
          <w:szCs w:val="26"/>
          <w:lang w:val="uk-UA" w:eastAsia="ru-RU"/>
        </w:rPr>
        <w:t>бюджет</w:t>
      </w:r>
      <w:r w:rsidR="003D43BE" w:rsidRPr="00D65B74">
        <w:rPr>
          <w:rFonts w:ascii="Times New Roman" w:eastAsia="Times New Roman" w:hAnsi="Times New Roman" w:cs="Times New Roman"/>
          <w:sz w:val="26"/>
          <w:szCs w:val="26"/>
          <w:lang w:val="uk-UA" w:eastAsia="ru-RU"/>
        </w:rPr>
        <w:t xml:space="preserve"> громади</w:t>
      </w:r>
      <w:r w:rsidR="00E623DA" w:rsidRPr="005121EE">
        <w:rPr>
          <w:rFonts w:ascii="Times New Roman" w:eastAsia="Times New Roman" w:hAnsi="Times New Roman" w:cs="Times New Roman"/>
          <w:sz w:val="26"/>
          <w:szCs w:val="26"/>
          <w:lang w:val="uk-UA" w:eastAsia="ru-RU"/>
        </w:rPr>
        <w:t xml:space="preserve">, здійснюється </w:t>
      </w:r>
      <w:r w:rsidR="00E623DA" w:rsidRPr="005121EE">
        <w:rPr>
          <w:rFonts w:ascii="Times New Roman" w:eastAsia="Times New Roman" w:hAnsi="Times New Roman" w:cs="Times New Roman"/>
          <w:b/>
          <w:i/>
          <w:sz w:val="26"/>
          <w:szCs w:val="26"/>
          <w:u w:val="single"/>
          <w:lang w:val="uk-UA" w:eastAsia="ru-RU"/>
        </w:rPr>
        <w:t>до 20 березня року</w:t>
      </w:r>
      <w:r w:rsidR="00E623DA" w:rsidRPr="005121EE">
        <w:rPr>
          <w:rFonts w:ascii="Times New Roman" w:eastAsia="Times New Roman" w:hAnsi="Times New Roman" w:cs="Times New Roman"/>
          <w:sz w:val="26"/>
          <w:szCs w:val="26"/>
          <w:lang w:val="uk-UA" w:eastAsia="ru-RU"/>
        </w:rPr>
        <w:t xml:space="preserve">, що настає за звітним. </w:t>
      </w:r>
      <w:proofErr w:type="spellStart"/>
      <w:r w:rsidR="00E623DA" w:rsidRPr="00D65B74">
        <w:rPr>
          <w:rFonts w:ascii="Times New Roman" w:eastAsia="Times New Roman" w:hAnsi="Times New Roman" w:cs="Times New Roman"/>
          <w:sz w:val="26"/>
          <w:szCs w:val="26"/>
          <w:lang w:eastAsia="ru-RU"/>
        </w:rPr>
        <w:t>Інформація</w:t>
      </w:r>
      <w:proofErr w:type="spellEnd"/>
      <w:r w:rsidR="00E623DA" w:rsidRPr="00D65B74">
        <w:rPr>
          <w:rFonts w:ascii="Times New Roman" w:eastAsia="Times New Roman" w:hAnsi="Times New Roman" w:cs="Times New Roman"/>
          <w:sz w:val="26"/>
          <w:szCs w:val="26"/>
          <w:lang w:eastAsia="ru-RU"/>
        </w:rPr>
        <w:t xml:space="preserve"> про час і </w:t>
      </w:r>
      <w:proofErr w:type="spellStart"/>
      <w:r w:rsidR="00E623DA" w:rsidRPr="00D65B74">
        <w:rPr>
          <w:rFonts w:ascii="Times New Roman" w:eastAsia="Times New Roman" w:hAnsi="Times New Roman" w:cs="Times New Roman"/>
          <w:sz w:val="26"/>
          <w:szCs w:val="26"/>
          <w:lang w:eastAsia="ru-RU"/>
        </w:rPr>
        <w:t>місце</w:t>
      </w:r>
      <w:proofErr w:type="spellEnd"/>
      <w:r w:rsidR="00E623DA" w:rsidRPr="00D65B74">
        <w:rPr>
          <w:rFonts w:ascii="Times New Roman" w:eastAsia="Times New Roman" w:hAnsi="Times New Roman" w:cs="Times New Roman"/>
          <w:sz w:val="26"/>
          <w:szCs w:val="26"/>
          <w:lang w:eastAsia="ru-RU"/>
        </w:rPr>
        <w:t xml:space="preserve"> </w:t>
      </w:r>
      <w:proofErr w:type="spellStart"/>
      <w:r w:rsidR="00E623DA" w:rsidRPr="00D65B74">
        <w:rPr>
          <w:rFonts w:ascii="Times New Roman" w:eastAsia="Times New Roman" w:hAnsi="Times New Roman" w:cs="Times New Roman"/>
          <w:sz w:val="26"/>
          <w:szCs w:val="26"/>
          <w:lang w:eastAsia="ru-RU"/>
        </w:rPr>
        <w:t>публічного</w:t>
      </w:r>
      <w:proofErr w:type="spellEnd"/>
      <w:r w:rsidR="00E623DA" w:rsidRPr="00D65B74">
        <w:rPr>
          <w:rFonts w:ascii="Times New Roman" w:eastAsia="Times New Roman" w:hAnsi="Times New Roman" w:cs="Times New Roman"/>
          <w:sz w:val="26"/>
          <w:szCs w:val="26"/>
          <w:lang w:eastAsia="ru-RU"/>
        </w:rPr>
        <w:t xml:space="preserve"> </w:t>
      </w:r>
      <w:proofErr w:type="spellStart"/>
      <w:r w:rsidR="00E623DA" w:rsidRPr="00D65B74">
        <w:rPr>
          <w:rFonts w:ascii="Times New Roman" w:eastAsia="Times New Roman" w:hAnsi="Times New Roman" w:cs="Times New Roman"/>
          <w:sz w:val="26"/>
          <w:szCs w:val="26"/>
          <w:lang w:eastAsia="ru-RU"/>
        </w:rPr>
        <w:t>представлення</w:t>
      </w:r>
      <w:proofErr w:type="spellEnd"/>
      <w:r w:rsidR="00E623DA" w:rsidRPr="00D65B74">
        <w:rPr>
          <w:rFonts w:ascii="Times New Roman" w:eastAsia="Times New Roman" w:hAnsi="Times New Roman" w:cs="Times New Roman"/>
          <w:sz w:val="26"/>
          <w:szCs w:val="26"/>
          <w:lang w:eastAsia="ru-RU"/>
        </w:rPr>
        <w:t xml:space="preserve"> </w:t>
      </w:r>
      <w:proofErr w:type="spellStart"/>
      <w:r w:rsidR="00E623DA" w:rsidRPr="00D65B74">
        <w:rPr>
          <w:rFonts w:ascii="Times New Roman" w:eastAsia="Times New Roman" w:hAnsi="Times New Roman" w:cs="Times New Roman"/>
          <w:sz w:val="26"/>
          <w:szCs w:val="26"/>
          <w:lang w:eastAsia="ru-RU"/>
        </w:rPr>
        <w:t>такої</w:t>
      </w:r>
      <w:proofErr w:type="spellEnd"/>
      <w:r w:rsidR="00E623DA" w:rsidRPr="00D65B74">
        <w:rPr>
          <w:rFonts w:ascii="Times New Roman" w:eastAsia="Times New Roman" w:hAnsi="Times New Roman" w:cs="Times New Roman"/>
          <w:sz w:val="26"/>
          <w:szCs w:val="26"/>
          <w:lang w:eastAsia="ru-RU"/>
        </w:rPr>
        <w:t xml:space="preserve"> </w:t>
      </w:r>
      <w:proofErr w:type="spellStart"/>
      <w:r w:rsidR="00E623DA" w:rsidRPr="00D65B74">
        <w:rPr>
          <w:rFonts w:ascii="Times New Roman" w:eastAsia="Times New Roman" w:hAnsi="Times New Roman" w:cs="Times New Roman"/>
          <w:sz w:val="26"/>
          <w:szCs w:val="26"/>
          <w:lang w:eastAsia="ru-RU"/>
        </w:rPr>
        <w:t>інформації</w:t>
      </w:r>
      <w:proofErr w:type="spellEnd"/>
      <w:r w:rsidR="00E623DA" w:rsidRPr="00D65B74">
        <w:rPr>
          <w:rFonts w:ascii="Times New Roman" w:eastAsia="Times New Roman" w:hAnsi="Times New Roman" w:cs="Times New Roman"/>
          <w:sz w:val="26"/>
          <w:szCs w:val="26"/>
          <w:lang w:eastAsia="ru-RU"/>
        </w:rPr>
        <w:t xml:space="preserve"> </w:t>
      </w:r>
      <w:proofErr w:type="spellStart"/>
      <w:r w:rsidR="00E623DA" w:rsidRPr="00D65B74">
        <w:rPr>
          <w:rFonts w:ascii="Times New Roman" w:eastAsia="Times New Roman" w:hAnsi="Times New Roman" w:cs="Times New Roman"/>
          <w:sz w:val="26"/>
          <w:szCs w:val="26"/>
          <w:lang w:eastAsia="ru-RU"/>
        </w:rPr>
        <w:t>публікується</w:t>
      </w:r>
      <w:proofErr w:type="spellEnd"/>
      <w:r w:rsidR="00E623DA" w:rsidRPr="00D65B74">
        <w:rPr>
          <w:rFonts w:ascii="Times New Roman" w:eastAsia="Times New Roman" w:hAnsi="Times New Roman" w:cs="Times New Roman"/>
          <w:sz w:val="26"/>
          <w:szCs w:val="26"/>
          <w:lang w:eastAsia="ru-RU"/>
        </w:rPr>
        <w:t xml:space="preserve"> разом з </w:t>
      </w:r>
      <w:proofErr w:type="spellStart"/>
      <w:r w:rsidR="00E623DA" w:rsidRPr="00D65B74">
        <w:rPr>
          <w:rFonts w:ascii="Times New Roman" w:eastAsia="Times New Roman" w:hAnsi="Times New Roman" w:cs="Times New Roman"/>
          <w:sz w:val="26"/>
          <w:szCs w:val="26"/>
          <w:lang w:eastAsia="ru-RU"/>
        </w:rPr>
        <w:t>інформацією</w:t>
      </w:r>
      <w:proofErr w:type="spellEnd"/>
      <w:r w:rsidR="00E623DA" w:rsidRPr="00D65B74">
        <w:rPr>
          <w:rFonts w:ascii="Times New Roman" w:eastAsia="Times New Roman" w:hAnsi="Times New Roman" w:cs="Times New Roman"/>
          <w:sz w:val="26"/>
          <w:szCs w:val="26"/>
          <w:lang w:eastAsia="ru-RU"/>
        </w:rPr>
        <w:t xml:space="preserve"> про </w:t>
      </w:r>
      <w:proofErr w:type="spellStart"/>
      <w:r w:rsidR="00E623DA" w:rsidRPr="00D65B74">
        <w:rPr>
          <w:rFonts w:ascii="Times New Roman" w:eastAsia="Times New Roman" w:hAnsi="Times New Roman" w:cs="Times New Roman"/>
          <w:sz w:val="26"/>
          <w:szCs w:val="26"/>
          <w:lang w:eastAsia="ru-RU"/>
        </w:rPr>
        <w:t>виконання</w:t>
      </w:r>
      <w:proofErr w:type="spellEnd"/>
      <w:r w:rsidR="00E623DA" w:rsidRPr="00D65B74">
        <w:rPr>
          <w:rFonts w:ascii="Times New Roman" w:eastAsia="Times New Roman" w:hAnsi="Times New Roman" w:cs="Times New Roman"/>
          <w:sz w:val="26"/>
          <w:szCs w:val="26"/>
          <w:lang w:eastAsia="ru-RU"/>
        </w:rPr>
        <w:t xml:space="preserve"> бюджету</w:t>
      </w:r>
      <w:r w:rsidR="003D43BE" w:rsidRPr="00D65B74">
        <w:rPr>
          <w:rFonts w:ascii="Times New Roman" w:eastAsia="Times New Roman" w:hAnsi="Times New Roman" w:cs="Times New Roman"/>
          <w:sz w:val="26"/>
          <w:szCs w:val="26"/>
          <w:lang w:val="uk-UA" w:eastAsia="ru-RU"/>
        </w:rPr>
        <w:t xml:space="preserve"> громади</w:t>
      </w:r>
      <w:r w:rsidR="00E623DA" w:rsidRPr="00D65B74">
        <w:rPr>
          <w:rFonts w:ascii="Times New Roman" w:eastAsia="Times New Roman" w:hAnsi="Times New Roman" w:cs="Times New Roman"/>
          <w:sz w:val="26"/>
          <w:szCs w:val="26"/>
          <w:lang w:eastAsia="ru-RU"/>
        </w:rPr>
        <w:t>.</w:t>
      </w:r>
    </w:p>
    <w:p w:rsidR="00E623DA" w:rsidRPr="00D65B74" w:rsidRDefault="00E623DA" w:rsidP="001D0150">
      <w:pPr>
        <w:shd w:val="clear" w:color="auto" w:fill="FFFFFF"/>
        <w:spacing w:after="0" w:line="240" w:lineRule="auto"/>
        <w:ind w:firstLine="567"/>
        <w:jc w:val="both"/>
        <w:rPr>
          <w:rFonts w:ascii="Times New Roman" w:eastAsia="Times New Roman" w:hAnsi="Times New Roman" w:cs="Times New Roman"/>
          <w:sz w:val="26"/>
          <w:szCs w:val="26"/>
          <w:lang w:eastAsia="ru-RU"/>
        </w:rPr>
      </w:pPr>
      <w:proofErr w:type="spellStart"/>
      <w:r w:rsidRPr="00D65B74">
        <w:rPr>
          <w:rFonts w:ascii="Times New Roman" w:eastAsia="Times New Roman" w:hAnsi="Times New Roman" w:cs="Times New Roman"/>
          <w:sz w:val="26"/>
          <w:szCs w:val="26"/>
          <w:lang w:eastAsia="ru-RU"/>
        </w:rPr>
        <w:t>Публічне</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представлення</w:t>
      </w:r>
      <w:proofErr w:type="spellEnd"/>
      <w:r w:rsidR="001D0150">
        <w:rPr>
          <w:rFonts w:ascii="Times New Roman" w:eastAsia="Times New Roman" w:hAnsi="Times New Roman" w:cs="Times New Roman"/>
          <w:sz w:val="26"/>
          <w:szCs w:val="26"/>
          <w:lang w:val="uk-UA" w:eastAsia="ru-RU"/>
        </w:rPr>
        <w:t xml:space="preserve"> </w:t>
      </w:r>
      <w:proofErr w:type="spellStart"/>
      <w:r w:rsidRPr="00D65B74">
        <w:rPr>
          <w:rFonts w:ascii="Times New Roman" w:eastAsia="Times New Roman" w:hAnsi="Times New Roman" w:cs="Times New Roman"/>
          <w:sz w:val="26"/>
          <w:szCs w:val="26"/>
          <w:lang w:eastAsia="ru-RU"/>
        </w:rPr>
        <w:t>інформації</w:t>
      </w:r>
      <w:proofErr w:type="spellEnd"/>
      <w:r w:rsidRPr="00D65B74">
        <w:rPr>
          <w:rFonts w:ascii="Times New Roman" w:eastAsia="Times New Roman" w:hAnsi="Times New Roman" w:cs="Times New Roman"/>
          <w:sz w:val="26"/>
          <w:szCs w:val="26"/>
          <w:lang w:eastAsia="ru-RU"/>
        </w:rPr>
        <w:t xml:space="preserve"> про бюджет</w:t>
      </w:r>
      <w:r w:rsidR="003D43BE" w:rsidRPr="00D65B74">
        <w:rPr>
          <w:rFonts w:ascii="Times New Roman" w:eastAsia="Times New Roman" w:hAnsi="Times New Roman" w:cs="Times New Roman"/>
          <w:sz w:val="26"/>
          <w:szCs w:val="26"/>
          <w:lang w:val="uk-UA" w:eastAsia="ru-RU"/>
        </w:rPr>
        <w:t xml:space="preserve"> громади</w:t>
      </w:r>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зазначеної</w:t>
      </w:r>
      <w:proofErr w:type="spellEnd"/>
      <w:r w:rsidRPr="00D65B74">
        <w:rPr>
          <w:rFonts w:ascii="Times New Roman" w:eastAsia="Times New Roman" w:hAnsi="Times New Roman" w:cs="Times New Roman"/>
          <w:sz w:val="26"/>
          <w:szCs w:val="26"/>
          <w:lang w:eastAsia="ru-RU"/>
        </w:rPr>
        <w:t xml:space="preserve"> в </w:t>
      </w:r>
      <w:proofErr w:type="spellStart"/>
      <w:r w:rsidRPr="00D65B74">
        <w:rPr>
          <w:rFonts w:ascii="Times New Roman" w:eastAsia="Times New Roman" w:hAnsi="Times New Roman" w:cs="Times New Roman"/>
          <w:sz w:val="26"/>
          <w:szCs w:val="26"/>
          <w:lang w:eastAsia="ru-RU"/>
        </w:rPr>
        <w:t>цій</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статті</w:t>
      </w:r>
      <w:proofErr w:type="spellEnd"/>
      <w:r w:rsidRPr="00D65B74">
        <w:rPr>
          <w:rFonts w:ascii="Times New Roman" w:eastAsia="Times New Roman" w:hAnsi="Times New Roman" w:cs="Times New Roman"/>
          <w:sz w:val="26"/>
          <w:szCs w:val="26"/>
          <w:lang w:eastAsia="ru-RU"/>
        </w:rPr>
        <w:t xml:space="preserve"> Бюджетного регламенту, проводиться шляхом </w:t>
      </w:r>
      <w:proofErr w:type="spellStart"/>
      <w:r w:rsidRPr="00D65B74">
        <w:rPr>
          <w:rFonts w:ascii="Times New Roman" w:eastAsia="Times New Roman" w:hAnsi="Times New Roman" w:cs="Times New Roman"/>
          <w:sz w:val="26"/>
          <w:szCs w:val="26"/>
          <w:lang w:eastAsia="ru-RU"/>
        </w:rPr>
        <w:t>проведення</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публічних</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заходів</w:t>
      </w:r>
      <w:proofErr w:type="spellEnd"/>
      <w:r w:rsidRPr="00D65B74">
        <w:rPr>
          <w:rFonts w:ascii="Times New Roman" w:eastAsia="Times New Roman" w:hAnsi="Times New Roman" w:cs="Times New Roman"/>
          <w:sz w:val="26"/>
          <w:szCs w:val="26"/>
          <w:lang w:eastAsia="ru-RU"/>
        </w:rPr>
        <w:t xml:space="preserve"> за </w:t>
      </w:r>
      <w:proofErr w:type="spellStart"/>
      <w:r w:rsidRPr="00D65B74">
        <w:rPr>
          <w:rFonts w:ascii="Times New Roman" w:eastAsia="Times New Roman" w:hAnsi="Times New Roman" w:cs="Times New Roman"/>
          <w:sz w:val="26"/>
          <w:szCs w:val="26"/>
          <w:lang w:eastAsia="ru-RU"/>
        </w:rPr>
        <w:t>участю</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керівників</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головних</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розпорядників</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бюджетних</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коштів</w:t>
      </w:r>
      <w:proofErr w:type="spellEnd"/>
      <w:r w:rsidR="00B619F2" w:rsidRPr="00D65B74">
        <w:rPr>
          <w:rFonts w:ascii="Times New Roman" w:eastAsia="Times New Roman" w:hAnsi="Times New Roman" w:cs="Times New Roman"/>
          <w:sz w:val="26"/>
          <w:szCs w:val="26"/>
          <w:lang w:val="uk-UA" w:eastAsia="ru-RU"/>
        </w:rPr>
        <w:t>,</w:t>
      </w:r>
      <w:r w:rsidRPr="00D65B74">
        <w:rPr>
          <w:rFonts w:ascii="Times New Roman" w:eastAsia="Times New Roman" w:hAnsi="Times New Roman" w:cs="Times New Roman"/>
          <w:sz w:val="26"/>
          <w:szCs w:val="26"/>
          <w:lang w:eastAsia="ru-RU"/>
        </w:rPr>
        <w:t xml:space="preserve"> з </w:t>
      </w:r>
      <w:proofErr w:type="spellStart"/>
      <w:r w:rsidRPr="00D65B74">
        <w:rPr>
          <w:rFonts w:ascii="Times New Roman" w:eastAsia="Times New Roman" w:hAnsi="Times New Roman" w:cs="Times New Roman"/>
          <w:sz w:val="26"/>
          <w:szCs w:val="26"/>
          <w:lang w:eastAsia="ru-RU"/>
        </w:rPr>
        <w:t>залученням</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представників</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засобів</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масової</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інформації</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громадських</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організацій</w:t>
      </w:r>
      <w:proofErr w:type="spellEnd"/>
      <w:r w:rsidRPr="00D65B74">
        <w:rPr>
          <w:rFonts w:ascii="Times New Roman" w:eastAsia="Times New Roman" w:hAnsi="Times New Roman" w:cs="Times New Roman"/>
          <w:sz w:val="26"/>
          <w:szCs w:val="26"/>
          <w:lang w:eastAsia="ru-RU"/>
        </w:rPr>
        <w:t xml:space="preserve"> та </w:t>
      </w:r>
      <w:proofErr w:type="spellStart"/>
      <w:r w:rsidRPr="00D65B74">
        <w:rPr>
          <w:rFonts w:ascii="Times New Roman" w:eastAsia="Times New Roman" w:hAnsi="Times New Roman" w:cs="Times New Roman"/>
          <w:sz w:val="26"/>
          <w:szCs w:val="26"/>
          <w:lang w:eastAsia="ru-RU"/>
        </w:rPr>
        <w:t>інших</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представників</w:t>
      </w:r>
      <w:proofErr w:type="spellEnd"/>
      <w:r w:rsidRPr="00D65B74">
        <w:rPr>
          <w:rFonts w:ascii="Times New Roman" w:eastAsia="Times New Roman" w:hAnsi="Times New Roman" w:cs="Times New Roman"/>
          <w:sz w:val="26"/>
          <w:szCs w:val="26"/>
          <w:lang w:eastAsia="ru-RU"/>
        </w:rPr>
        <w:t xml:space="preserve"> (за </w:t>
      </w:r>
      <w:proofErr w:type="spellStart"/>
      <w:r w:rsidRPr="00D65B74">
        <w:rPr>
          <w:rFonts w:ascii="Times New Roman" w:eastAsia="Times New Roman" w:hAnsi="Times New Roman" w:cs="Times New Roman"/>
          <w:sz w:val="26"/>
          <w:szCs w:val="26"/>
          <w:lang w:eastAsia="ru-RU"/>
        </w:rPr>
        <w:t>згодою</w:t>
      </w:r>
      <w:proofErr w:type="spellEnd"/>
      <w:r w:rsidRPr="00D65B74">
        <w:rPr>
          <w:rFonts w:ascii="Times New Roman" w:eastAsia="Times New Roman" w:hAnsi="Times New Roman" w:cs="Times New Roman"/>
          <w:sz w:val="26"/>
          <w:szCs w:val="26"/>
          <w:lang w:eastAsia="ru-RU"/>
        </w:rPr>
        <w:t>).</w:t>
      </w:r>
    </w:p>
    <w:p w:rsidR="00076F4A" w:rsidRPr="00D65B74" w:rsidRDefault="00076F4A" w:rsidP="00507B90">
      <w:pPr>
        <w:shd w:val="clear" w:color="auto" w:fill="FFFFFF"/>
        <w:spacing w:after="120" w:line="240" w:lineRule="auto"/>
        <w:jc w:val="center"/>
        <w:rPr>
          <w:rFonts w:ascii="Times New Roman" w:eastAsia="Times New Roman" w:hAnsi="Times New Roman" w:cs="Times New Roman"/>
          <w:b/>
          <w:bCs/>
          <w:sz w:val="26"/>
          <w:szCs w:val="26"/>
          <w:lang w:eastAsia="ru-RU"/>
        </w:rPr>
      </w:pPr>
    </w:p>
    <w:p w:rsidR="001D0150" w:rsidRPr="001D0150" w:rsidRDefault="00E623DA" w:rsidP="001D0150">
      <w:pPr>
        <w:shd w:val="clear" w:color="auto" w:fill="FFFFFF"/>
        <w:spacing w:after="0" w:line="240" w:lineRule="auto"/>
        <w:jc w:val="center"/>
        <w:rPr>
          <w:rFonts w:ascii="Times New Roman" w:eastAsia="Times New Roman" w:hAnsi="Times New Roman" w:cs="Times New Roman"/>
          <w:b/>
          <w:bCs/>
          <w:sz w:val="26"/>
          <w:szCs w:val="26"/>
          <w:lang w:eastAsia="ru-RU"/>
        </w:rPr>
      </w:pPr>
      <w:r w:rsidRPr="001D0150">
        <w:rPr>
          <w:rFonts w:ascii="Times New Roman" w:eastAsia="Times New Roman" w:hAnsi="Times New Roman" w:cs="Times New Roman"/>
          <w:b/>
          <w:bCs/>
          <w:sz w:val="26"/>
          <w:szCs w:val="26"/>
          <w:lang w:eastAsia="ru-RU"/>
        </w:rPr>
        <w:t>РОЗДІЛ</w:t>
      </w:r>
      <w:r w:rsidRPr="001D0150">
        <w:rPr>
          <w:rFonts w:ascii="Times New Roman" w:eastAsia="Times New Roman" w:hAnsi="Times New Roman" w:cs="Times New Roman"/>
          <w:sz w:val="26"/>
          <w:szCs w:val="26"/>
          <w:lang w:eastAsia="ru-RU"/>
        </w:rPr>
        <w:t> </w:t>
      </w:r>
      <w:r w:rsidRPr="001D0150">
        <w:rPr>
          <w:rFonts w:ascii="Times New Roman" w:eastAsia="Times New Roman" w:hAnsi="Times New Roman" w:cs="Times New Roman"/>
          <w:b/>
          <w:bCs/>
          <w:sz w:val="26"/>
          <w:szCs w:val="26"/>
          <w:lang w:eastAsia="ru-RU"/>
        </w:rPr>
        <w:t>VI</w:t>
      </w:r>
      <w:r w:rsidR="00970A09" w:rsidRPr="001D0150">
        <w:rPr>
          <w:rFonts w:ascii="Times New Roman" w:eastAsia="Times New Roman" w:hAnsi="Times New Roman" w:cs="Times New Roman"/>
          <w:b/>
          <w:bCs/>
          <w:sz w:val="26"/>
          <w:szCs w:val="26"/>
          <w:lang w:val="uk-UA" w:eastAsia="ru-RU"/>
        </w:rPr>
        <w:t>І</w:t>
      </w:r>
      <w:r w:rsidRPr="001D0150">
        <w:rPr>
          <w:rFonts w:ascii="Times New Roman" w:eastAsia="Times New Roman" w:hAnsi="Times New Roman" w:cs="Times New Roman"/>
          <w:b/>
          <w:bCs/>
          <w:sz w:val="26"/>
          <w:szCs w:val="26"/>
          <w:lang w:eastAsia="ru-RU"/>
        </w:rPr>
        <w:t xml:space="preserve">. ПОРЯДОК КОНТРОЛЮ ЗА ДОТРИМАННЯМ </w:t>
      </w:r>
    </w:p>
    <w:p w:rsidR="00E623DA" w:rsidRPr="001D0150" w:rsidRDefault="00E623DA" w:rsidP="001D0150">
      <w:pPr>
        <w:shd w:val="clear" w:color="auto" w:fill="FFFFFF"/>
        <w:spacing w:after="0" w:line="240" w:lineRule="auto"/>
        <w:jc w:val="center"/>
        <w:rPr>
          <w:rFonts w:ascii="Times New Roman" w:eastAsia="Times New Roman" w:hAnsi="Times New Roman" w:cs="Times New Roman"/>
          <w:sz w:val="26"/>
          <w:szCs w:val="26"/>
          <w:lang w:eastAsia="ru-RU"/>
        </w:rPr>
      </w:pPr>
      <w:r w:rsidRPr="001D0150">
        <w:rPr>
          <w:rFonts w:ascii="Times New Roman" w:eastAsia="Times New Roman" w:hAnsi="Times New Roman" w:cs="Times New Roman"/>
          <w:b/>
          <w:bCs/>
          <w:sz w:val="26"/>
          <w:szCs w:val="26"/>
          <w:lang w:eastAsia="ru-RU"/>
        </w:rPr>
        <w:t>БЮДЖЕТНОГО ЗАКОНОДАВСТВА ТА ВІДПОВІДАЛЬНІСТЬ ЗА ПОРУШЕННЯ БЮДЖЕТНОГО ЗАКОНОДАВСТВА</w:t>
      </w:r>
    </w:p>
    <w:p w:rsidR="001D0150" w:rsidRDefault="001D0150" w:rsidP="001D0150">
      <w:pPr>
        <w:pStyle w:val="rvps2"/>
        <w:shd w:val="clear" w:color="auto" w:fill="FFFFFF"/>
        <w:spacing w:before="0" w:beforeAutospacing="0" w:after="0" w:afterAutospacing="0"/>
        <w:jc w:val="both"/>
        <w:rPr>
          <w:b/>
          <w:bCs/>
          <w:sz w:val="26"/>
          <w:szCs w:val="26"/>
          <w:lang w:val="uk-UA"/>
        </w:rPr>
      </w:pPr>
    </w:p>
    <w:p w:rsidR="008F08CD" w:rsidRPr="001D0150" w:rsidRDefault="00834F6A" w:rsidP="001D0150">
      <w:pPr>
        <w:pStyle w:val="rvps2"/>
        <w:shd w:val="clear" w:color="auto" w:fill="FFFFFF"/>
        <w:spacing w:before="0" w:beforeAutospacing="0" w:after="0" w:afterAutospacing="0"/>
        <w:ind w:firstLine="567"/>
        <w:jc w:val="both"/>
        <w:rPr>
          <w:sz w:val="26"/>
          <w:szCs w:val="26"/>
        </w:rPr>
      </w:pPr>
      <w:r w:rsidRPr="001D0150">
        <w:rPr>
          <w:b/>
          <w:bCs/>
          <w:sz w:val="26"/>
          <w:szCs w:val="26"/>
          <w:lang w:val="uk-UA"/>
        </w:rPr>
        <w:t>7.1</w:t>
      </w:r>
      <w:r w:rsidR="00E623DA" w:rsidRPr="001D0150">
        <w:rPr>
          <w:b/>
          <w:bCs/>
          <w:sz w:val="26"/>
          <w:szCs w:val="26"/>
        </w:rPr>
        <w:t>. </w:t>
      </w:r>
      <w:r w:rsidR="00E45EE0" w:rsidRPr="001D0150">
        <w:rPr>
          <w:b/>
          <w:bCs/>
          <w:sz w:val="26"/>
          <w:szCs w:val="26"/>
          <w:lang w:val="uk-UA"/>
        </w:rPr>
        <w:t xml:space="preserve"> </w:t>
      </w:r>
      <w:r w:rsidR="009C0E94" w:rsidRPr="001D0150">
        <w:rPr>
          <w:bCs/>
          <w:sz w:val="26"/>
          <w:szCs w:val="26"/>
          <w:lang w:val="uk-UA"/>
        </w:rPr>
        <w:t>У</w:t>
      </w:r>
      <w:proofErr w:type="spellStart"/>
      <w:r w:rsidR="009C0E94" w:rsidRPr="001D0150">
        <w:rPr>
          <w:sz w:val="26"/>
          <w:szCs w:val="26"/>
        </w:rPr>
        <w:t>часник</w:t>
      </w:r>
      <w:proofErr w:type="spellEnd"/>
      <w:r w:rsidR="009C0E94" w:rsidRPr="001D0150">
        <w:rPr>
          <w:sz w:val="26"/>
          <w:szCs w:val="26"/>
          <w:lang w:val="uk-UA"/>
        </w:rPr>
        <w:t>и</w:t>
      </w:r>
      <w:r w:rsidR="008F08CD" w:rsidRPr="001D0150">
        <w:rPr>
          <w:sz w:val="26"/>
          <w:szCs w:val="26"/>
        </w:rPr>
        <w:t xml:space="preserve"> бюджетного </w:t>
      </w:r>
      <w:proofErr w:type="spellStart"/>
      <w:r w:rsidR="008F08CD" w:rsidRPr="001D0150">
        <w:rPr>
          <w:sz w:val="26"/>
          <w:szCs w:val="26"/>
        </w:rPr>
        <w:t>процесу</w:t>
      </w:r>
      <w:proofErr w:type="spellEnd"/>
      <w:r w:rsidR="008F08CD" w:rsidRPr="001D0150">
        <w:rPr>
          <w:sz w:val="26"/>
          <w:szCs w:val="26"/>
        </w:rPr>
        <w:t xml:space="preserve"> </w:t>
      </w:r>
      <w:r w:rsidR="009C0E94" w:rsidRPr="001D0150">
        <w:rPr>
          <w:sz w:val="26"/>
          <w:szCs w:val="26"/>
          <w:lang w:val="uk-UA"/>
        </w:rPr>
        <w:t>несуть відповідальність за</w:t>
      </w:r>
      <w:r w:rsidR="008F08CD" w:rsidRPr="001D0150">
        <w:rPr>
          <w:sz w:val="26"/>
          <w:szCs w:val="26"/>
        </w:rPr>
        <w:t xml:space="preserve"> </w:t>
      </w:r>
      <w:proofErr w:type="spellStart"/>
      <w:r w:rsidR="008F08CD" w:rsidRPr="001D0150">
        <w:rPr>
          <w:sz w:val="26"/>
          <w:szCs w:val="26"/>
        </w:rPr>
        <w:t>складання</w:t>
      </w:r>
      <w:proofErr w:type="spellEnd"/>
      <w:r w:rsidR="008F08CD" w:rsidRPr="001D0150">
        <w:rPr>
          <w:sz w:val="26"/>
          <w:szCs w:val="26"/>
        </w:rPr>
        <w:t xml:space="preserve">, </w:t>
      </w:r>
      <w:proofErr w:type="spellStart"/>
      <w:r w:rsidR="008F08CD" w:rsidRPr="001D0150">
        <w:rPr>
          <w:sz w:val="26"/>
          <w:szCs w:val="26"/>
        </w:rPr>
        <w:t>розгляд</w:t>
      </w:r>
      <w:proofErr w:type="spellEnd"/>
      <w:r w:rsidR="008F08CD" w:rsidRPr="001D0150">
        <w:rPr>
          <w:sz w:val="26"/>
          <w:szCs w:val="26"/>
        </w:rPr>
        <w:t xml:space="preserve">, </w:t>
      </w:r>
      <w:proofErr w:type="spellStart"/>
      <w:r w:rsidR="008F08CD" w:rsidRPr="001D0150">
        <w:rPr>
          <w:sz w:val="26"/>
          <w:szCs w:val="26"/>
        </w:rPr>
        <w:t>затвердження</w:t>
      </w:r>
      <w:proofErr w:type="spellEnd"/>
      <w:r w:rsidR="008F08CD" w:rsidRPr="001D0150">
        <w:rPr>
          <w:sz w:val="26"/>
          <w:szCs w:val="26"/>
        </w:rPr>
        <w:t xml:space="preserve">, </w:t>
      </w:r>
      <w:proofErr w:type="spellStart"/>
      <w:r w:rsidR="008F08CD" w:rsidRPr="001D0150">
        <w:rPr>
          <w:sz w:val="26"/>
          <w:szCs w:val="26"/>
        </w:rPr>
        <w:t>внесення</w:t>
      </w:r>
      <w:proofErr w:type="spellEnd"/>
      <w:r w:rsidR="008F08CD" w:rsidRPr="001D0150">
        <w:rPr>
          <w:sz w:val="26"/>
          <w:szCs w:val="26"/>
        </w:rPr>
        <w:t xml:space="preserve"> </w:t>
      </w:r>
      <w:proofErr w:type="spellStart"/>
      <w:r w:rsidR="008F08CD" w:rsidRPr="001D0150">
        <w:rPr>
          <w:sz w:val="26"/>
          <w:szCs w:val="26"/>
        </w:rPr>
        <w:t>змін</w:t>
      </w:r>
      <w:proofErr w:type="spellEnd"/>
      <w:r w:rsidR="008F08CD" w:rsidRPr="001D0150">
        <w:rPr>
          <w:sz w:val="26"/>
          <w:szCs w:val="26"/>
        </w:rPr>
        <w:t xml:space="preserve">, </w:t>
      </w:r>
      <w:proofErr w:type="spellStart"/>
      <w:r w:rsidR="008F08CD" w:rsidRPr="001D0150">
        <w:rPr>
          <w:sz w:val="26"/>
          <w:szCs w:val="26"/>
        </w:rPr>
        <w:t>виконання</w:t>
      </w:r>
      <w:proofErr w:type="spellEnd"/>
      <w:r w:rsidR="008F08CD" w:rsidRPr="001D0150">
        <w:rPr>
          <w:sz w:val="26"/>
          <w:szCs w:val="26"/>
        </w:rPr>
        <w:t xml:space="preserve"> бюджету</w:t>
      </w:r>
      <w:r w:rsidR="009C0E94" w:rsidRPr="001D0150">
        <w:rPr>
          <w:sz w:val="26"/>
          <w:szCs w:val="26"/>
          <w:lang w:val="uk-UA"/>
        </w:rPr>
        <w:t xml:space="preserve"> громади</w:t>
      </w:r>
      <w:r w:rsidR="008F08CD" w:rsidRPr="001D0150">
        <w:rPr>
          <w:sz w:val="26"/>
          <w:szCs w:val="26"/>
        </w:rPr>
        <w:t xml:space="preserve"> та </w:t>
      </w:r>
      <w:proofErr w:type="spellStart"/>
      <w:r w:rsidR="008F08CD" w:rsidRPr="001D0150">
        <w:rPr>
          <w:sz w:val="26"/>
          <w:szCs w:val="26"/>
        </w:rPr>
        <w:t>звітування</w:t>
      </w:r>
      <w:proofErr w:type="spellEnd"/>
      <w:r w:rsidR="008F08CD" w:rsidRPr="001D0150">
        <w:rPr>
          <w:sz w:val="26"/>
          <w:szCs w:val="26"/>
        </w:rPr>
        <w:t xml:space="preserve"> про </w:t>
      </w:r>
      <w:proofErr w:type="spellStart"/>
      <w:r w:rsidR="008F08CD" w:rsidRPr="001D0150">
        <w:rPr>
          <w:sz w:val="26"/>
          <w:szCs w:val="26"/>
        </w:rPr>
        <w:t>його</w:t>
      </w:r>
      <w:proofErr w:type="spellEnd"/>
      <w:r w:rsidR="008F08CD" w:rsidRPr="001D0150">
        <w:rPr>
          <w:sz w:val="26"/>
          <w:szCs w:val="26"/>
        </w:rPr>
        <w:t xml:space="preserve"> </w:t>
      </w:r>
      <w:proofErr w:type="spellStart"/>
      <w:r w:rsidR="008F08CD" w:rsidRPr="001D0150">
        <w:rPr>
          <w:sz w:val="26"/>
          <w:szCs w:val="26"/>
        </w:rPr>
        <w:t>виконання</w:t>
      </w:r>
      <w:proofErr w:type="spellEnd"/>
      <w:r w:rsidR="008F08CD" w:rsidRPr="001D0150">
        <w:rPr>
          <w:sz w:val="26"/>
          <w:szCs w:val="26"/>
        </w:rPr>
        <w:t xml:space="preserve">, а </w:t>
      </w:r>
      <w:proofErr w:type="spellStart"/>
      <w:r w:rsidR="008F08CD" w:rsidRPr="001D0150">
        <w:rPr>
          <w:sz w:val="26"/>
          <w:szCs w:val="26"/>
        </w:rPr>
        <w:t>саме</w:t>
      </w:r>
      <w:proofErr w:type="spellEnd"/>
      <w:r w:rsidR="009C0E94" w:rsidRPr="001D0150">
        <w:rPr>
          <w:sz w:val="26"/>
          <w:szCs w:val="26"/>
          <w:lang w:val="uk-UA"/>
        </w:rPr>
        <w:t xml:space="preserve"> за</w:t>
      </w:r>
      <w:r w:rsidR="008F08CD" w:rsidRPr="001D0150">
        <w:rPr>
          <w:sz w:val="26"/>
          <w:szCs w:val="26"/>
        </w:rPr>
        <w:t>:</w:t>
      </w:r>
    </w:p>
    <w:p w:rsidR="008F08CD" w:rsidRPr="001D0150" w:rsidRDefault="008F08CD" w:rsidP="001D0150">
      <w:pPr>
        <w:pStyle w:val="rvps2"/>
        <w:shd w:val="clear" w:color="auto" w:fill="FFFFFF"/>
        <w:spacing w:before="0" w:beforeAutospacing="0" w:after="0" w:afterAutospacing="0"/>
        <w:ind w:firstLine="567"/>
        <w:jc w:val="both"/>
        <w:rPr>
          <w:sz w:val="26"/>
          <w:szCs w:val="26"/>
        </w:rPr>
      </w:pPr>
      <w:r w:rsidRPr="001D0150">
        <w:rPr>
          <w:sz w:val="26"/>
          <w:szCs w:val="26"/>
        </w:rPr>
        <w:t xml:space="preserve">1) </w:t>
      </w:r>
      <w:proofErr w:type="spellStart"/>
      <w:r w:rsidRPr="001D0150">
        <w:rPr>
          <w:sz w:val="26"/>
          <w:szCs w:val="26"/>
        </w:rPr>
        <w:t>включення</w:t>
      </w:r>
      <w:proofErr w:type="spellEnd"/>
      <w:r w:rsidRPr="001D0150">
        <w:rPr>
          <w:sz w:val="26"/>
          <w:szCs w:val="26"/>
        </w:rPr>
        <w:t xml:space="preserve"> </w:t>
      </w:r>
      <w:proofErr w:type="spellStart"/>
      <w:r w:rsidRPr="001D0150">
        <w:rPr>
          <w:sz w:val="26"/>
          <w:szCs w:val="26"/>
        </w:rPr>
        <w:t>недостовірних</w:t>
      </w:r>
      <w:proofErr w:type="spellEnd"/>
      <w:r w:rsidRPr="001D0150">
        <w:rPr>
          <w:sz w:val="26"/>
          <w:szCs w:val="26"/>
        </w:rPr>
        <w:t xml:space="preserve"> </w:t>
      </w:r>
      <w:proofErr w:type="spellStart"/>
      <w:r w:rsidRPr="001D0150">
        <w:rPr>
          <w:sz w:val="26"/>
          <w:szCs w:val="26"/>
        </w:rPr>
        <w:t>даних</w:t>
      </w:r>
      <w:proofErr w:type="spellEnd"/>
      <w:r w:rsidRPr="001D0150">
        <w:rPr>
          <w:sz w:val="26"/>
          <w:szCs w:val="26"/>
        </w:rPr>
        <w:t xml:space="preserve"> до </w:t>
      </w:r>
      <w:proofErr w:type="spellStart"/>
      <w:r w:rsidRPr="001D0150">
        <w:rPr>
          <w:sz w:val="26"/>
          <w:szCs w:val="26"/>
        </w:rPr>
        <w:t>бюджетних</w:t>
      </w:r>
      <w:proofErr w:type="spellEnd"/>
      <w:r w:rsidRPr="001D0150">
        <w:rPr>
          <w:sz w:val="26"/>
          <w:szCs w:val="26"/>
        </w:rPr>
        <w:t xml:space="preserve"> </w:t>
      </w:r>
      <w:proofErr w:type="spellStart"/>
      <w:r w:rsidRPr="001D0150">
        <w:rPr>
          <w:sz w:val="26"/>
          <w:szCs w:val="26"/>
        </w:rPr>
        <w:t>запитів</w:t>
      </w:r>
      <w:proofErr w:type="spellEnd"/>
      <w:r w:rsidRPr="001D0150">
        <w:rPr>
          <w:sz w:val="26"/>
          <w:szCs w:val="26"/>
        </w:rPr>
        <w:t>;</w:t>
      </w:r>
    </w:p>
    <w:p w:rsidR="008F08CD" w:rsidRPr="001D0150" w:rsidRDefault="008F08CD" w:rsidP="001D0150">
      <w:pPr>
        <w:pStyle w:val="rvps2"/>
        <w:shd w:val="clear" w:color="auto" w:fill="FFFFFF"/>
        <w:spacing w:before="0" w:beforeAutospacing="0" w:after="0" w:afterAutospacing="0"/>
        <w:ind w:firstLine="567"/>
        <w:jc w:val="both"/>
        <w:rPr>
          <w:sz w:val="26"/>
          <w:szCs w:val="26"/>
        </w:rPr>
      </w:pPr>
      <w:r w:rsidRPr="001D0150">
        <w:rPr>
          <w:sz w:val="26"/>
          <w:szCs w:val="26"/>
        </w:rPr>
        <w:t xml:space="preserve">2) </w:t>
      </w:r>
      <w:proofErr w:type="spellStart"/>
      <w:r w:rsidRPr="001D0150">
        <w:rPr>
          <w:sz w:val="26"/>
          <w:szCs w:val="26"/>
        </w:rPr>
        <w:t>порушення</w:t>
      </w:r>
      <w:proofErr w:type="spellEnd"/>
      <w:r w:rsidRPr="001D0150">
        <w:rPr>
          <w:sz w:val="26"/>
          <w:szCs w:val="26"/>
        </w:rPr>
        <w:t xml:space="preserve"> </w:t>
      </w:r>
      <w:proofErr w:type="spellStart"/>
      <w:r w:rsidRPr="001D0150">
        <w:rPr>
          <w:sz w:val="26"/>
          <w:szCs w:val="26"/>
        </w:rPr>
        <w:t>встановлених</w:t>
      </w:r>
      <w:proofErr w:type="spellEnd"/>
      <w:r w:rsidRPr="001D0150">
        <w:rPr>
          <w:sz w:val="26"/>
          <w:szCs w:val="26"/>
        </w:rPr>
        <w:t xml:space="preserve"> </w:t>
      </w:r>
      <w:proofErr w:type="spellStart"/>
      <w:r w:rsidRPr="001D0150">
        <w:rPr>
          <w:sz w:val="26"/>
          <w:szCs w:val="26"/>
        </w:rPr>
        <w:t>термінів</w:t>
      </w:r>
      <w:proofErr w:type="spellEnd"/>
      <w:r w:rsidRPr="001D0150">
        <w:rPr>
          <w:sz w:val="26"/>
          <w:szCs w:val="26"/>
        </w:rPr>
        <w:t xml:space="preserve"> </w:t>
      </w:r>
      <w:proofErr w:type="spellStart"/>
      <w:r w:rsidRPr="001D0150">
        <w:rPr>
          <w:sz w:val="26"/>
          <w:szCs w:val="26"/>
        </w:rPr>
        <w:t>п</w:t>
      </w:r>
      <w:r w:rsidR="009C0E94" w:rsidRPr="001D0150">
        <w:rPr>
          <w:sz w:val="26"/>
          <w:szCs w:val="26"/>
        </w:rPr>
        <w:t>одання</w:t>
      </w:r>
      <w:proofErr w:type="spellEnd"/>
      <w:r w:rsidR="009C0E94" w:rsidRPr="001D0150">
        <w:rPr>
          <w:sz w:val="26"/>
          <w:szCs w:val="26"/>
        </w:rPr>
        <w:t xml:space="preserve"> </w:t>
      </w:r>
      <w:proofErr w:type="spellStart"/>
      <w:r w:rsidR="009C0E94" w:rsidRPr="001D0150">
        <w:rPr>
          <w:sz w:val="26"/>
          <w:szCs w:val="26"/>
        </w:rPr>
        <w:t>бюджетних</w:t>
      </w:r>
      <w:proofErr w:type="spellEnd"/>
      <w:r w:rsidR="009C0E94" w:rsidRPr="001D0150">
        <w:rPr>
          <w:sz w:val="26"/>
          <w:szCs w:val="26"/>
        </w:rPr>
        <w:t xml:space="preserve"> </w:t>
      </w:r>
      <w:proofErr w:type="spellStart"/>
      <w:r w:rsidR="009C0E94" w:rsidRPr="001D0150">
        <w:rPr>
          <w:sz w:val="26"/>
          <w:szCs w:val="26"/>
        </w:rPr>
        <w:t>запитів</w:t>
      </w:r>
      <w:proofErr w:type="spellEnd"/>
      <w:r w:rsidR="009C0E94" w:rsidRPr="001D0150">
        <w:rPr>
          <w:sz w:val="26"/>
          <w:szCs w:val="26"/>
        </w:rPr>
        <w:t xml:space="preserve"> </w:t>
      </w:r>
      <w:proofErr w:type="spellStart"/>
      <w:r w:rsidR="009C0E94" w:rsidRPr="001D0150">
        <w:rPr>
          <w:sz w:val="26"/>
          <w:szCs w:val="26"/>
        </w:rPr>
        <w:t>або</w:t>
      </w:r>
      <w:proofErr w:type="spellEnd"/>
      <w:r w:rsidR="009C0E94" w:rsidRPr="001D0150">
        <w:rPr>
          <w:sz w:val="26"/>
          <w:szCs w:val="26"/>
        </w:rPr>
        <w:t xml:space="preserve"> </w:t>
      </w:r>
      <w:proofErr w:type="spellStart"/>
      <w:r w:rsidR="009C0E94" w:rsidRPr="001D0150">
        <w:rPr>
          <w:sz w:val="26"/>
          <w:szCs w:val="26"/>
        </w:rPr>
        <w:t>їх</w:t>
      </w:r>
      <w:proofErr w:type="spellEnd"/>
      <w:r w:rsidR="009C0E94" w:rsidRPr="001D0150">
        <w:rPr>
          <w:sz w:val="26"/>
          <w:szCs w:val="26"/>
        </w:rPr>
        <w:t xml:space="preserve"> </w:t>
      </w:r>
      <w:proofErr w:type="spellStart"/>
      <w:r w:rsidRPr="001D0150">
        <w:rPr>
          <w:sz w:val="26"/>
          <w:szCs w:val="26"/>
        </w:rPr>
        <w:t>неподання</w:t>
      </w:r>
      <w:proofErr w:type="spellEnd"/>
      <w:r w:rsidRPr="001D0150">
        <w:rPr>
          <w:sz w:val="26"/>
          <w:szCs w:val="26"/>
        </w:rPr>
        <w:t>;</w:t>
      </w:r>
    </w:p>
    <w:p w:rsidR="008F08CD" w:rsidRPr="001D0150" w:rsidRDefault="008F08CD" w:rsidP="001D0150">
      <w:pPr>
        <w:pStyle w:val="rvps2"/>
        <w:shd w:val="clear" w:color="auto" w:fill="FFFFFF"/>
        <w:spacing w:before="0" w:beforeAutospacing="0" w:after="0" w:afterAutospacing="0"/>
        <w:ind w:firstLine="567"/>
        <w:jc w:val="both"/>
        <w:rPr>
          <w:sz w:val="26"/>
          <w:szCs w:val="26"/>
        </w:rPr>
      </w:pPr>
      <w:r w:rsidRPr="001D0150">
        <w:rPr>
          <w:sz w:val="26"/>
          <w:szCs w:val="26"/>
        </w:rPr>
        <w:t xml:space="preserve">3) </w:t>
      </w:r>
      <w:proofErr w:type="spellStart"/>
      <w:r w:rsidRPr="001D0150">
        <w:rPr>
          <w:sz w:val="26"/>
          <w:szCs w:val="26"/>
        </w:rPr>
        <w:t>визначення</w:t>
      </w:r>
      <w:proofErr w:type="spellEnd"/>
      <w:r w:rsidRPr="001D0150">
        <w:rPr>
          <w:sz w:val="26"/>
          <w:szCs w:val="26"/>
        </w:rPr>
        <w:t xml:space="preserve"> </w:t>
      </w:r>
      <w:proofErr w:type="spellStart"/>
      <w:r w:rsidRPr="001D0150">
        <w:rPr>
          <w:sz w:val="26"/>
          <w:szCs w:val="26"/>
        </w:rPr>
        <w:t>недостовірних</w:t>
      </w:r>
      <w:proofErr w:type="spellEnd"/>
      <w:r w:rsidRPr="001D0150">
        <w:rPr>
          <w:sz w:val="26"/>
          <w:szCs w:val="26"/>
        </w:rPr>
        <w:t xml:space="preserve"> </w:t>
      </w:r>
      <w:proofErr w:type="spellStart"/>
      <w:r w:rsidRPr="001D0150">
        <w:rPr>
          <w:sz w:val="26"/>
          <w:szCs w:val="26"/>
        </w:rPr>
        <w:t>обсягів</w:t>
      </w:r>
      <w:proofErr w:type="spellEnd"/>
      <w:r w:rsidRPr="001D0150">
        <w:rPr>
          <w:sz w:val="26"/>
          <w:szCs w:val="26"/>
        </w:rPr>
        <w:t xml:space="preserve"> </w:t>
      </w:r>
      <w:proofErr w:type="spellStart"/>
      <w:r w:rsidRPr="001D0150">
        <w:rPr>
          <w:sz w:val="26"/>
          <w:szCs w:val="26"/>
        </w:rPr>
        <w:t>бюджетних</w:t>
      </w:r>
      <w:proofErr w:type="spellEnd"/>
      <w:r w:rsidRPr="001D0150">
        <w:rPr>
          <w:sz w:val="26"/>
          <w:szCs w:val="26"/>
        </w:rPr>
        <w:t xml:space="preserve"> </w:t>
      </w:r>
      <w:proofErr w:type="spellStart"/>
      <w:r w:rsidRPr="001D0150">
        <w:rPr>
          <w:sz w:val="26"/>
          <w:szCs w:val="26"/>
        </w:rPr>
        <w:t>коштів</w:t>
      </w:r>
      <w:proofErr w:type="spellEnd"/>
      <w:r w:rsidRPr="001D0150">
        <w:rPr>
          <w:sz w:val="26"/>
          <w:szCs w:val="26"/>
        </w:rPr>
        <w:t xml:space="preserve"> при </w:t>
      </w:r>
      <w:proofErr w:type="spellStart"/>
      <w:r w:rsidRPr="001D0150">
        <w:rPr>
          <w:sz w:val="26"/>
          <w:szCs w:val="26"/>
        </w:rPr>
        <w:t>плануванні</w:t>
      </w:r>
      <w:proofErr w:type="spellEnd"/>
      <w:r w:rsidRPr="001D0150">
        <w:rPr>
          <w:sz w:val="26"/>
          <w:szCs w:val="26"/>
        </w:rPr>
        <w:t xml:space="preserve"> </w:t>
      </w:r>
      <w:proofErr w:type="spellStart"/>
      <w:r w:rsidRPr="001D0150">
        <w:rPr>
          <w:sz w:val="26"/>
          <w:szCs w:val="26"/>
        </w:rPr>
        <w:t>бюджетних</w:t>
      </w:r>
      <w:proofErr w:type="spellEnd"/>
      <w:r w:rsidRPr="001D0150">
        <w:rPr>
          <w:sz w:val="26"/>
          <w:szCs w:val="26"/>
        </w:rPr>
        <w:t xml:space="preserve"> </w:t>
      </w:r>
      <w:proofErr w:type="spellStart"/>
      <w:r w:rsidRPr="001D0150">
        <w:rPr>
          <w:sz w:val="26"/>
          <w:szCs w:val="26"/>
        </w:rPr>
        <w:t>показників</w:t>
      </w:r>
      <w:proofErr w:type="spellEnd"/>
      <w:r w:rsidRPr="001D0150">
        <w:rPr>
          <w:sz w:val="26"/>
          <w:szCs w:val="26"/>
        </w:rPr>
        <w:t>;</w:t>
      </w:r>
    </w:p>
    <w:p w:rsidR="003261CA" w:rsidRPr="001D0150" w:rsidRDefault="003261CA" w:rsidP="001D0150">
      <w:pPr>
        <w:pStyle w:val="rvps2"/>
        <w:shd w:val="clear" w:color="auto" w:fill="FFFFFF"/>
        <w:spacing w:before="0" w:beforeAutospacing="0" w:after="0" w:afterAutospacing="0"/>
        <w:ind w:firstLine="567"/>
        <w:jc w:val="both"/>
        <w:rPr>
          <w:sz w:val="26"/>
          <w:szCs w:val="26"/>
        </w:rPr>
      </w:pPr>
      <w:r w:rsidRPr="001D0150">
        <w:rPr>
          <w:sz w:val="26"/>
          <w:szCs w:val="26"/>
          <w:lang w:val="uk-UA"/>
        </w:rPr>
        <w:t>4</w:t>
      </w:r>
      <w:r w:rsidRPr="001D0150">
        <w:rPr>
          <w:sz w:val="26"/>
          <w:szCs w:val="26"/>
        </w:rPr>
        <w:t xml:space="preserve">) </w:t>
      </w:r>
      <w:proofErr w:type="spellStart"/>
      <w:r w:rsidRPr="001D0150">
        <w:rPr>
          <w:sz w:val="26"/>
          <w:szCs w:val="26"/>
        </w:rPr>
        <w:t>порушення</w:t>
      </w:r>
      <w:proofErr w:type="spellEnd"/>
      <w:r w:rsidRPr="001D0150">
        <w:rPr>
          <w:sz w:val="26"/>
          <w:szCs w:val="26"/>
        </w:rPr>
        <w:t xml:space="preserve"> порядку </w:t>
      </w:r>
      <w:proofErr w:type="spellStart"/>
      <w:r w:rsidRPr="001D0150">
        <w:rPr>
          <w:sz w:val="26"/>
          <w:szCs w:val="26"/>
        </w:rPr>
        <w:t>або</w:t>
      </w:r>
      <w:proofErr w:type="spellEnd"/>
      <w:r w:rsidRPr="001D0150">
        <w:rPr>
          <w:sz w:val="26"/>
          <w:szCs w:val="26"/>
        </w:rPr>
        <w:t xml:space="preserve"> </w:t>
      </w:r>
      <w:proofErr w:type="spellStart"/>
      <w:r w:rsidRPr="001D0150">
        <w:rPr>
          <w:sz w:val="26"/>
          <w:szCs w:val="26"/>
        </w:rPr>
        <w:t>термінів</w:t>
      </w:r>
      <w:proofErr w:type="spellEnd"/>
      <w:r w:rsidRPr="001D0150">
        <w:rPr>
          <w:sz w:val="26"/>
          <w:szCs w:val="26"/>
        </w:rPr>
        <w:t xml:space="preserve"> </w:t>
      </w:r>
      <w:proofErr w:type="spellStart"/>
      <w:r w:rsidRPr="001D0150">
        <w:rPr>
          <w:sz w:val="26"/>
          <w:szCs w:val="26"/>
        </w:rPr>
        <w:t>подання</w:t>
      </w:r>
      <w:proofErr w:type="spellEnd"/>
      <w:r w:rsidRPr="001D0150">
        <w:rPr>
          <w:sz w:val="26"/>
          <w:szCs w:val="26"/>
        </w:rPr>
        <w:t xml:space="preserve">, </w:t>
      </w:r>
      <w:proofErr w:type="spellStart"/>
      <w:r w:rsidRPr="001D0150">
        <w:rPr>
          <w:sz w:val="26"/>
          <w:szCs w:val="26"/>
        </w:rPr>
        <w:t>розгляду</w:t>
      </w:r>
      <w:proofErr w:type="spellEnd"/>
      <w:r w:rsidRPr="001D0150">
        <w:rPr>
          <w:sz w:val="26"/>
          <w:szCs w:val="26"/>
        </w:rPr>
        <w:t xml:space="preserve"> і </w:t>
      </w:r>
      <w:proofErr w:type="spellStart"/>
      <w:r w:rsidRPr="001D0150">
        <w:rPr>
          <w:sz w:val="26"/>
          <w:szCs w:val="26"/>
        </w:rPr>
        <w:t>затвердження</w:t>
      </w:r>
      <w:proofErr w:type="spellEnd"/>
      <w:r w:rsidRPr="001D0150">
        <w:rPr>
          <w:sz w:val="26"/>
          <w:szCs w:val="26"/>
        </w:rPr>
        <w:t xml:space="preserve"> </w:t>
      </w:r>
      <w:proofErr w:type="spellStart"/>
      <w:r w:rsidRPr="001D0150">
        <w:rPr>
          <w:sz w:val="26"/>
          <w:szCs w:val="26"/>
        </w:rPr>
        <w:t>кошторисів</w:t>
      </w:r>
      <w:proofErr w:type="spellEnd"/>
      <w:r w:rsidRPr="001D0150">
        <w:rPr>
          <w:sz w:val="26"/>
          <w:szCs w:val="26"/>
        </w:rPr>
        <w:t xml:space="preserve"> та </w:t>
      </w:r>
      <w:proofErr w:type="spellStart"/>
      <w:r w:rsidRPr="001D0150">
        <w:rPr>
          <w:sz w:val="26"/>
          <w:szCs w:val="26"/>
        </w:rPr>
        <w:t>інших</w:t>
      </w:r>
      <w:proofErr w:type="spellEnd"/>
      <w:r w:rsidRPr="001D0150">
        <w:rPr>
          <w:sz w:val="26"/>
          <w:szCs w:val="26"/>
        </w:rPr>
        <w:t xml:space="preserve"> </w:t>
      </w:r>
      <w:proofErr w:type="spellStart"/>
      <w:r w:rsidRPr="001D0150">
        <w:rPr>
          <w:sz w:val="26"/>
          <w:szCs w:val="26"/>
        </w:rPr>
        <w:t>документів</w:t>
      </w:r>
      <w:proofErr w:type="spellEnd"/>
      <w:r w:rsidRPr="001D0150">
        <w:rPr>
          <w:sz w:val="26"/>
          <w:szCs w:val="26"/>
        </w:rPr>
        <w:t xml:space="preserve">, </w:t>
      </w:r>
      <w:proofErr w:type="spellStart"/>
      <w:r w:rsidRPr="001D0150">
        <w:rPr>
          <w:sz w:val="26"/>
          <w:szCs w:val="26"/>
        </w:rPr>
        <w:t>що</w:t>
      </w:r>
      <w:proofErr w:type="spellEnd"/>
      <w:r w:rsidRPr="001D0150">
        <w:rPr>
          <w:sz w:val="26"/>
          <w:szCs w:val="26"/>
        </w:rPr>
        <w:t xml:space="preserve"> </w:t>
      </w:r>
      <w:proofErr w:type="spellStart"/>
      <w:r w:rsidRPr="001D0150">
        <w:rPr>
          <w:sz w:val="26"/>
          <w:szCs w:val="26"/>
        </w:rPr>
        <w:t>застосовуються</w:t>
      </w:r>
      <w:proofErr w:type="spellEnd"/>
      <w:r w:rsidRPr="001D0150">
        <w:rPr>
          <w:sz w:val="26"/>
          <w:szCs w:val="26"/>
        </w:rPr>
        <w:t xml:space="preserve"> в </w:t>
      </w:r>
      <w:proofErr w:type="spellStart"/>
      <w:r w:rsidRPr="001D0150">
        <w:rPr>
          <w:sz w:val="26"/>
          <w:szCs w:val="26"/>
        </w:rPr>
        <w:t>процесі</w:t>
      </w:r>
      <w:proofErr w:type="spellEnd"/>
      <w:r w:rsidRPr="001D0150">
        <w:rPr>
          <w:sz w:val="26"/>
          <w:szCs w:val="26"/>
        </w:rPr>
        <w:t xml:space="preserve"> </w:t>
      </w:r>
      <w:proofErr w:type="spellStart"/>
      <w:r w:rsidRPr="001D0150">
        <w:rPr>
          <w:sz w:val="26"/>
          <w:szCs w:val="26"/>
        </w:rPr>
        <w:t>виконання</w:t>
      </w:r>
      <w:proofErr w:type="spellEnd"/>
      <w:r w:rsidRPr="001D0150">
        <w:rPr>
          <w:sz w:val="26"/>
          <w:szCs w:val="26"/>
        </w:rPr>
        <w:t xml:space="preserve"> бюджету, </w:t>
      </w:r>
      <w:proofErr w:type="spellStart"/>
      <w:r w:rsidRPr="001D0150">
        <w:rPr>
          <w:sz w:val="26"/>
          <w:szCs w:val="26"/>
        </w:rPr>
        <w:t>затвердження</w:t>
      </w:r>
      <w:proofErr w:type="spellEnd"/>
      <w:r w:rsidRPr="001D0150">
        <w:rPr>
          <w:sz w:val="26"/>
          <w:szCs w:val="26"/>
        </w:rPr>
        <w:t xml:space="preserve"> у </w:t>
      </w:r>
      <w:proofErr w:type="spellStart"/>
      <w:r w:rsidRPr="001D0150">
        <w:rPr>
          <w:sz w:val="26"/>
          <w:szCs w:val="26"/>
        </w:rPr>
        <w:t>кошторисах</w:t>
      </w:r>
      <w:proofErr w:type="spellEnd"/>
      <w:r w:rsidRPr="001D0150">
        <w:rPr>
          <w:sz w:val="26"/>
          <w:szCs w:val="26"/>
        </w:rPr>
        <w:t xml:space="preserve"> </w:t>
      </w:r>
      <w:proofErr w:type="spellStart"/>
      <w:r w:rsidRPr="001D0150">
        <w:rPr>
          <w:sz w:val="26"/>
          <w:szCs w:val="26"/>
        </w:rPr>
        <w:t>показників</w:t>
      </w:r>
      <w:proofErr w:type="spellEnd"/>
      <w:r w:rsidRPr="001D0150">
        <w:rPr>
          <w:sz w:val="26"/>
          <w:szCs w:val="26"/>
        </w:rPr>
        <w:t xml:space="preserve">, не </w:t>
      </w:r>
      <w:proofErr w:type="spellStart"/>
      <w:r w:rsidRPr="001D0150">
        <w:rPr>
          <w:sz w:val="26"/>
          <w:szCs w:val="26"/>
        </w:rPr>
        <w:t>підтверджених</w:t>
      </w:r>
      <w:proofErr w:type="spellEnd"/>
      <w:r w:rsidRPr="001D0150">
        <w:rPr>
          <w:sz w:val="26"/>
          <w:szCs w:val="26"/>
        </w:rPr>
        <w:t xml:space="preserve"> </w:t>
      </w:r>
      <w:proofErr w:type="spellStart"/>
      <w:r w:rsidRPr="001D0150">
        <w:rPr>
          <w:sz w:val="26"/>
          <w:szCs w:val="26"/>
        </w:rPr>
        <w:t>розрахунками</w:t>
      </w:r>
      <w:proofErr w:type="spellEnd"/>
      <w:r w:rsidRPr="001D0150">
        <w:rPr>
          <w:sz w:val="26"/>
          <w:szCs w:val="26"/>
        </w:rPr>
        <w:t xml:space="preserve"> та </w:t>
      </w:r>
      <w:proofErr w:type="spellStart"/>
      <w:r w:rsidRPr="001D0150">
        <w:rPr>
          <w:sz w:val="26"/>
          <w:szCs w:val="26"/>
        </w:rPr>
        <w:t>економічними</w:t>
      </w:r>
      <w:proofErr w:type="spellEnd"/>
      <w:r w:rsidRPr="001D0150">
        <w:rPr>
          <w:sz w:val="26"/>
          <w:szCs w:val="26"/>
        </w:rPr>
        <w:t xml:space="preserve"> </w:t>
      </w:r>
      <w:proofErr w:type="spellStart"/>
      <w:r w:rsidRPr="001D0150">
        <w:rPr>
          <w:sz w:val="26"/>
          <w:szCs w:val="26"/>
        </w:rPr>
        <w:t>обґрунтуваннями</w:t>
      </w:r>
      <w:proofErr w:type="spellEnd"/>
      <w:r w:rsidRPr="001D0150">
        <w:rPr>
          <w:sz w:val="26"/>
          <w:szCs w:val="26"/>
        </w:rPr>
        <w:t>;</w:t>
      </w:r>
    </w:p>
    <w:p w:rsidR="003261CA" w:rsidRPr="001D0150" w:rsidRDefault="003261CA" w:rsidP="001D0150">
      <w:pPr>
        <w:pStyle w:val="rvps2"/>
        <w:shd w:val="clear" w:color="auto" w:fill="FFFFFF"/>
        <w:spacing w:before="0" w:beforeAutospacing="0" w:after="0" w:afterAutospacing="0"/>
        <w:ind w:firstLine="567"/>
        <w:jc w:val="both"/>
        <w:rPr>
          <w:sz w:val="26"/>
          <w:szCs w:val="26"/>
        </w:rPr>
      </w:pPr>
      <w:r w:rsidRPr="001D0150">
        <w:rPr>
          <w:sz w:val="26"/>
          <w:szCs w:val="26"/>
          <w:lang w:val="uk-UA"/>
        </w:rPr>
        <w:t>5</w:t>
      </w:r>
      <w:r w:rsidRPr="001D0150">
        <w:rPr>
          <w:sz w:val="26"/>
          <w:szCs w:val="26"/>
        </w:rPr>
        <w:t xml:space="preserve">) </w:t>
      </w:r>
      <w:proofErr w:type="spellStart"/>
      <w:r w:rsidRPr="001D0150">
        <w:rPr>
          <w:sz w:val="26"/>
          <w:szCs w:val="26"/>
        </w:rPr>
        <w:t>порушення</w:t>
      </w:r>
      <w:proofErr w:type="spellEnd"/>
      <w:r w:rsidRPr="001D0150">
        <w:rPr>
          <w:sz w:val="26"/>
          <w:szCs w:val="26"/>
        </w:rPr>
        <w:t xml:space="preserve"> порядку </w:t>
      </w:r>
      <w:proofErr w:type="spellStart"/>
      <w:r w:rsidRPr="001D0150">
        <w:rPr>
          <w:sz w:val="26"/>
          <w:szCs w:val="26"/>
        </w:rPr>
        <w:t>або</w:t>
      </w:r>
      <w:proofErr w:type="spellEnd"/>
      <w:r w:rsidRPr="001D0150">
        <w:rPr>
          <w:sz w:val="26"/>
          <w:szCs w:val="26"/>
        </w:rPr>
        <w:t xml:space="preserve"> </w:t>
      </w:r>
      <w:proofErr w:type="spellStart"/>
      <w:r w:rsidRPr="001D0150">
        <w:rPr>
          <w:sz w:val="26"/>
          <w:szCs w:val="26"/>
        </w:rPr>
        <w:t>термінів</w:t>
      </w:r>
      <w:proofErr w:type="spellEnd"/>
      <w:r w:rsidRPr="001D0150">
        <w:rPr>
          <w:sz w:val="26"/>
          <w:szCs w:val="26"/>
        </w:rPr>
        <w:t xml:space="preserve"> </w:t>
      </w:r>
      <w:proofErr w:type="spellStart"/>
      <w:r w:rsidRPr="001D0150">
        <w:rPr>
          <w:sz w:val="26"/>
          <w:szCs w:val="26"/>
        </w:rPr>
        <w:t>подання</w:t>
      </w:r>
      <w:proofErr w:type="spellEnd"/>
      <w:r w:rsidRPr="001D0150">
        <w:rPr>
          <w:sz w:val="26"/>
          <w:szCs w:val="26"/>
        </w:rPr>
        <w:t xml:space="preserve"> і </w:t>
      </w:r>
      <w:proofErr w:type="spellStart"/>
      <w:r w:rsidRPr="001D0150">
        <w:rPr>
          <w:sz w:val="26"/>
          <w:szCs w:val="26"/>
        </w:rPr>
        <w:t>затвердження</w:t>
      </w:r>
      <w:proofErr w:type="spellEnd"/>
      <w:r w:rsidRPr="001D0150">
        <w:rPr>
          <w:sz w:val="26"/>
          <w:szCs w:val="26"/>
        </w:rPr>
        <w:t xml:space="preserve"> </w:t>
      </w:r>
      <w:proofErr w:type="spellStart"/>
      <w:r w:rsidRPr="001D0150">
        <w:rPr>
          <w:sz w:val="26"/>
          <w:szCs w:val="26"/>
        </w:rPr>
        <w:t>паспортів</w:t>
      </w:r>
      <w:proofErr w:type="spellEnd"/>
      <w:r w:rsidRPr="001D0150">
        <w:rPr>
          <w:sz w:val="26"/>
          <w:szCs w:val="26"/>
        </w:rPr>
        <w:t xml:space="preserve"> </w:t>
      </w:r>
      <w:proofErr w:type="spellStart"/>
      <w:r w:rsidRPr="001D0150">
        <w:rPr>
          <w:sz w:val="26"/>
          <w:szCs w:val="26"/>
        </w:rPr>
        <w:t>бюджетних</w:t>
      </w:r>
      <w:proofErr w:type="spellEnd"/>
      <w:r w:rsidRPr="001D0150">
        <w:rPr>
          <w:sz w:val="26"/>
          <w:szCs w:val="26"/>
        </w:rPr>
        <w:t xml:space="preserve"> </w:t>
      </w:r>
      <w:proofErr w:type="spellStart"/>
      <w:r w:rsidRPr="001D0150">
        <w:rPr>
          <w:sz w:val="26"/>
          <w:szCs w:val="26"/>
        </w:rPr>
        <w:t>програм</w:t>
      </w:r>
      <w:proofErr w:type="spellEnd"/>
      <w:r w:rsidRPr="001D0150">
        <w:rPr>
          <w:sz w:val="26"/>
          <w:szCs w:val="26"/>
        </w:rPr>
        <w:t>;</w:t>
      </w:r>
    </w:p>
    <w:p w:rsidR="003261CA" w:rsidRPr="001D0150" w:rsidRDefault="003261CA" w:rsidP="001D0150">
      <w:pPr>
        <w:pStyle w:val="rvps2"/>
        <w:shd w:val="clear" w:color="auto" w:fill="FFFFFF"/>
        <w:spacing w:before="0" w:beforeAutospacing="0" w:after="0" w:afterAutospacing="0"/>
        <w:ind w:firstLine="567"/>
        <w:jc w:val="both"/>
        <w:rPr>
          <w:sz w:val="26"/>
          <w:szCs w:val="26"/>
        </w:rPr>
      </w:pPr>
      <w:r w:rsidRPr="001D0150">
        <w:rPr>
          <w:sz w:val="26"/>
          <w:szCs w:val="26"/>
          <w:lang w:val="uk-UA"/>
        </w:rPr>
        <w:t>6</w:t>
      </w:r>
      <w:r w:rsidRPr="001D0150">
        <w:rPr>
          <w:sz w:val="26"/>
          <w:szCs w:val="26"/>
        </w:rPr>
        <w:t xml:space="preserve">) </w:t>
      </w:r>
      <w:proofErr w:type="spellStart"/>
      <w:r w:rsidRPr="001D0150">
        <w:rPr>
          <w:sz w:val="26"/>
          <w:szCs w:val="26"/>
        </w:rPr>
        <w:t>здійснення</w:t>
      </w:r>
      <w:proofErr w:type="spellEnd"/>
      <w:r w:rsidRPr="001D0150">
        <w:rPr>
          <w:sz w:val="26"/>
          <w:szCs w:val="26"/>
        </w:rPr>
        <w:t xml:space="preserve"> </w:t>
      </w:r>
      <w:proofErr w:type="spellStart"/>
      <w:r w:rsidRPr="001D0150">
        <w:rPr>
          <w:sz w:val="26"/>
          <w:szCs w:val="26"/>
        </w:rPr>
        <w:t>платежів</w:t>
      </w:r>
      <w:proofErr w:type="spellEnd"/>
      <w:r w:rsidRPr="001D0150">
        <w:rPr>
          <w:sz w:val="26"/>
          <w:szCs w:val="26"/>
        </w:rPr>
        <w:t xml:space="preserve"> за </w:t>
      </w:r>
      <w:proofErr w:type="spellStart"/>
      <w:r w:rsidRPr="001D0150">
        <w:rPr>
          <w:sz w:val="26"/>
          <w:szCs w:val="26"/>
        </w:rPr>
        <w:t>рахунок</w:t>
      </w:r>
      <w:proofErr w:type="spellEnd"/>
      <w:r w:rsidRPr="001D0150">
        <w:rPr>
          <w:sz w:val="26"/>
          <w:szCs w:val="26"/>
        </w:rPr>
        <w:t xml:space="preserve"> </w:t>
      </w:r>
      <w:proofErr w:type="spellStart"/>
      <w:r w:rsidRPr="001D0150">
        <w:rPr>
          <w:sz w:val="26"/>
          <w:szCs w:val="26"/>
        </w:rPr>
        <w:t>бюджетних</w:t>
      </w:r>
      <w:proofErr w:type="spellEnd"/>
      <w:r w:rsidRPr="001D0150">
        <w:rPr>
          <w:sz w:val="26"/>
          <w:szCs w:val="26"/>
        </w:rPr>
        <w:t xml:space="preserve"> </w:t>
      </w:r>
      <w:proofErr w:type="spellStart"/>
      <w:r w:rsidRPr="001D0150">
        <w:rPr>
          <w:sz w:val="26"/>
          <w:szCs w:val="26"/>
        </w:rPr>
        <w:t>коштів</w:t>
      </w:r>
      <w:proofErr w:type="spellEnd"/>
      <w:r w:rsidRPr="001D0150">
        <w:rPr>
          <w:sz w:val="26"/>
          <w:szCs w:val="26"/>
        </w:rPr>
        <w:t xml:space="preserve"> без </w:t>
      </w:r>
      <w:proofErr w:type="spellStart"/>
      <w:r w:rsidRPr="001D0150">
        <w:rPr>
          <w:sz w:val="26"/>
          <w:szCs w:val="26"/>
        </w:rPr>
        <w:t>реєстрації</w:t>
      </w:r>
      <w:proofErr w:type="spellEnd"/>
      <w:r w:rsidRPr="001D0150">
        <w:rPr>
          <w:sz w:val="26"/>
          <w:szCs w:val="26"/>
        </w:rPr>
        <w:t xml:space="preserve"> </w:t>
      </w:r>
      <w:proofErr w:type="spellStart"/>
      <w:r w:rsidRPr="001D0150">
        <w:rPr>
          <w:sz w:val="26"/>
          <w:szCs w:val="26"/>
        </w:rPr>
        <w:t>бюджетних</w:t>
      </w:r>
      <w:proofErr w:type="spellEnd"/>
      <w:r w:rsidRPr="001D0150">
        <w:rPr>
          <w:sz w:val="26"/>
          <w:szCs w:val="26"/>
        </w:rPr>
        <w:t xml:space="preserve"> </w:t>
      </w:r>
      <w:proofErr w:type="spellStart"/>
      <w:r w:rsidRPr="001D0150">
        <w:rPr>
          <w:sz w:val="26"/>
          <w:szCs w:val="26"/>
        </w:rPr>
        <w:t>зобов'язань</w:t>
      </w:r>
      <w:proofErr w:type="spellEnd"/>
      <w:r w:rsidRPr="001D0150">
        <w:rPr>
          <w:sz w:val="26"/>
          <w:szCs w:val="26"/>
        </w:rPr>
        <w:t xml:space="preserve">, за </w:t>
      </w:r>
      <w:proofErr w:type="spellStart"/>
      <w:r w:rsidRPr="001D0150">
        <w:rPr>
          <w:sz w:val="26"/>
          <w:szCs w:val="26"/>
        </w:rPr>
        <w:t>відсутності</w:t>
      </w:r>
      <w:proofErr w:type="spellEnd"/>
      <w:r w:rsidRPr="001D0150">
        <w:rPr>
          <w:sz w:val="26"/>
          <w:szCs w:val="26"/>
        </w:rPr>
        <w:t xml:space="preserve"> </w:t>
      </w:r>
      <w:proofErr w:type="spellStart"/>
      <w:r w:rsidRPr="001D0150">
        <w:rPr>
          <w:sz w:val="26"/>
          <w:szCs w:val="26"/>
        </w:rPr>
        <w:t>підтвердних</w:t>
      </w:r>
      <w:proofErr w:type="spellEnd"/>
      <w:r w:rsidRPr="001D0150">
        <w:rPr>
          <w:sz w:val="26"/>
          <w:szCs w:val="26"/>
        </w:rPr>
        <w:t xml:space="preserve"> </w:t>
      </w:r>
      <w:proofErr w:type="spellStart"/>
      <w:r w:rsidRPr="001D0150">
        <w:rPr>
          <w:sz w:val="26"/>
          <w:szCs w:val="26"/>
        </w:rPr>
        <w:t>документів</w:t>
      </w:r>
      <w:proofErr w:type="spellEnd"/>
      <w:r w:rsidRPr="001D0150">
        <w:rPr>
          <w:sz w:val="26"/>
          <w:szCs w:val="26"/>
        </w:rPr>
        <w:t xml:space="preserve"> </w:t>
      </w:r>
      <w:proofErr w:type="spellStart"/>
      <w:r w:rsidRPr="001D0150">
        <w:rPr>
          <w:sz w:val="26"/>
          <w:szCs w:val="26"/>
        </w:rPr>
        <w:t>чи</w:t>
      </w:r>
      <w:proofErr w:type="spellEnd"/>
      <w:r w:rsidRPr="001D0150">
        <w:rPr>
          <w:sz w:val="26"/>
          <w:szCs w:val="26"/>
        </w:rPr>
        <w:t xml:space="preserve"> при </w:t>
      </w:r>
      <w:proofErr w:type="spellStart"/>
      <w:r w:rsidRPr="001D0150">
        <w:rPr>
          <w:sz w:val="26"/>
          <w:szCs w:val="26"/>
        </w:rPr>
        <w:t>включенні</w:t>
      </w:r>
      <w:proofErr w:type="spellEnd"/>
      <w:r w:rsidRPr="001D0150">
        <w:rPr>
          <w:sz w:val="26"/>
          <w:szCs w:val="26"/>
        </w:rPr>
        <w:t xml:space="preserve"> до </w:t>
      </w:r>
      <w:proofErr w:type="spellStart"/>
      <w:r w:rsidRPr="001D0150">
        <w:rPr>
          <w:sz w:val="26"/>
          <w:szCs w:val="26"/>
        </w:rPr>
        <w:t>платіжних</w:t>
      </w:r>
      <w:proofErr w:type="spellEnd"/>
      <w:r w:rsidRPr="001D0150">
        <w:rPr>
          <w:sz w:val="26"/>
          <w:szCs w:val="26"/>
        </w:rPr>
        <w:t xml:space="preserve"> </w:t>
      </w:r>
      <w:proofErr w:type="spellStart"/>
      <w:r w:rsidRPr="001D0150">
        <w:rPr>
          <w:sz w:val="26"/>
          <w:szCs w:val="26"/>
        </w:rPr>
        <w:t>документів</w:t>
      </w:r>
      <w:proofErr w:type="spellEnd"/>
      <w:r w:rsidRPr="001D0150">
        <w:rPr>
          <w:sz w:val="26"/>
          <w:szCs w:val="26"/>
        </w:rPr>
        <w:t xml:space="preserve"> </w:t>
      </w:r>
      <w:proofErr w:type="spellStart"/>
      <w:r w:rsidRPr="001D0150">
        <w:rPr>
          <w:sz w:val="26"/>
          <w:szCs w:val="26"/>
        </w:rPr>
        <w:t>недостовірної</w:t>
      </w:r>
      <w:proofErr w:type="spellEnd"/>
      <w:r w:rsidRPr="001D0150">
        <w:rPr>
          <w:sz w:val="26"/>
          <w:szCs w:val="26"/>
        </w:rPr>
        <w:t xml:space="preserve"> </w:t>
      </w:r>
      <w:proofErr w:type="spellStart"/>
      <w:r w:rsidRPr="001D0150">
        <w:rPr>
          <w:sz w:val="26"/>
          <w:szCs w:val="26"/>
        </w:rPr>
        <w:t>інформації</w:t>
      </w:r>
      <w:proofErr w:type="spellEnd"/>
      <w:r w:rsidRPr="001D0150">
        <w:rPr>
          <w:sz w:val="26"/>
          <w:szCs w:val="26"/>
        </w:rPr>
        <w:t xml:space="preserve">, а </w:t>
      </w:r>
      <w:proofErr w:type="spellStart"/>
      <w:r w:rsidRPr="001D0150">
        <w:rPr>
          <w:sz w:val="26"/>
          <w:szCs w:val="26"/>
        </w:rPr>
        <w:t>також</w:t>
      </w:r>
      <w:proofErr w:type="spellEnd"/>
      <w:r w:rsidRPr="001D0150">
        <w:rPr>
          <w:sz w:val="26"/>
          <w:szCs w:val="26"/>
        </w:rPr>
        <w:t xml:space="preserve"> </w:t>
      </w:r>
      <w:proofErr w:type="spellStart"/>
      <w:r w:rsidRPr="001D0150">
        <w:rPr>
          <w:sz w:val="26"/>
          <w:szCs w:val="26"/>
        </w:rPr>
        <w:t>безпідставна</w:t>
      </w:r>
      <w:proofErr w:type="spellEnd"/>
      <w:r w:rsidRPr="001D0150">
        <w:rPr>
          <w:sz w:val="26"/>
          <w:szCs w:val="26"/>
        </w:rPr>
        <w:t xml:space="preserve"> </w:t>
      </w:r>
      <w:proofErr w:type="spellStart"/>
      <w:r w:rsidRPr="001D0150">
        <w:rPr>
          <w:sz w:val="26"/>
          <w:szCs w:val="26"/>
        </w:rPr>
        <w:t>відмова</w:t>
      </w:r>
      <w:proofErr w:type="spellEnd"/>
      <w:r w:rsidRPr="001D0150">
        <w:rPr>
          <w:sz w:val="26"/>
          <w:szCs w:val="26"/>
        </w:rPr>
        <w:t xml:space="preserve"> у </w:t>
      </w:r>
      <w:proofErr w:type="spellStart"/>
      <w:r w:rsidRPr="001D0150">
        <w:rPr>
          <w:sz w:val="26"/>
          <w:szCs w:val="26"/>
        </w:rPr>
        <w:t>проведенні</w:t>
      </w:r>
      <w:proofErr w:type="spellEnd"/>
      <w:r w:rsidRPr="001D0150">
        <w:rPr>
          <w:sz w:val="26"/>
          <w:szCs w:val="26"/>
        </w:rPr>
        <w:t xml:space="preserve"> платежу органами Казначейства </w:t>
      </w:r>
      <w:proofErr w:type="spellStart"/>
      <w:r w:rsidRPr="001D0150">
        <w:rPr>
          <w:sz w:val="26"/>
          <w:szCs w:val="26"/>
        </w:rPr>
        <w:t>України</w:t>
      </w:r>
      <w:proofErr w:type="spellEnd"/>
      <w:r w:rsidRPr="001D0150">
        <w:rPr>
          <w:sz w:val="26"/>
          <w:szCs w:val="26"/>
        </w:rPr>
        <w:t>;</w:t>
      </w:r>
    </w:p>
    <w:p w:rsidR="003261CA" w:rsidRPr="001D0150" w:rsidRDefault="003261CA" w:rsidP="001D0150">
      <w:pPr>
        <w:pStyle w:val="rvps2"/>
        <w:shd w:val="clear" w:color="auto" w:fill="FFFFFF"/>
        <w:spacing w:before="0" w:beforeAutospacing="0" w:after="0" w:afterAutospacing="0"/>
        <w:ind w:firstLine="567"/>
        <w:jc w:val="both"/>
        <w:rPr>
          <w:sz w:val="26"/>
          <w:szCs w:val="26"/>
        </w:rPr>
      </w:pPr>
      <w:r w:rsidRPr="001D0150">
        <w:rPr>
          <w:sz w:val="26"/>
          <w:szCs w:val="26"/>
          <w:lang w:val="uk-UA"/>
        </w:rPr>
        <w:t>7</w:t>
      </w:r>
      <w:r w:rsidRPr="001D0150">
        <w:rPr>
          <w:sz w:val="26"/>
          <w:szCs w:val="26"/>
        </w:rPr>
        <w:t xml:space="preserve">) </w:t>
      </w:r>
      <w:proofErr w:type="spellStart"/>
      <w:r w:rsidRPr="001D0150">
        <w:rPr>
          <w:sz w:val="26"/>
          <w:szCs w:val="26"/>
        </w:rPr>
        <w:t>нецільове</w:t>
      </w:r>
      <w:proofErr w:type="spellEnd"/>
      <w:r w:rsidRPr="001D0150">
        <w:rPr>
          <w:sz w:val="26"/>
          <w:szCs w:val="26"/>
        </w:rPr>
        <w:t xml:space="preserve"> </w:t>
      </w:r>
      <w:proofErr w:type="spellStart"/>
      <w:r w:rsidRPr="001D0150">
        <w:rPr>
          <w:sz w:val="26"/>
          <w:szCs w:val="26"/>
        </w:rPr>
        <w:t>використання</w:t>
      </w:r>
      <w:proofErr w:type="spellEnd"/>
      <w:r w:rsidRPr="001D0150">
        <w:rPr>
          <w:sz w:val="26"/>
          <w:szCs w:val="26"/>
        </w:rPr>
        <w:t xml:space="preserve"> </w:t>
      </w:r>
      <w:proofErr w:type="spellStart"/>
      <w:r w:rsidRPr="001D0150">
        <w:rPr>
          <w:sz w:val="26"/>
          <w:szCs w:val="26"/>
        </w:rPr>
        <w:t>бюджетних</w:t>
      </w:r>
      <w:proofErr w:type="spellEnd"/>
      <w:r w:rsidRPr="001D0150">
        <w:rPr>
          <w:sz w:val="26"/>
          <w:szCs w:val="26"/>
        </w:rPr>
        <w:t xml:space="preserve"> </w:t>
      </w:r>
      <w:proofErr w:type="spellStart"/>
      <w:r w:rsidRPr="001D0150">
        <w:rPr>
          <w:sz w:val="26"/>
          <w:szCs w:val="26"/>
        </w:rPr>
        <w:t>коштів</w:t>
      </w:r>
      <w:proofErr w:type="spellEnd"/>
      <w:r w:rsidRPr="001D0150">
        <w:rPr>
          <w:sz w:val="26"/>
          <w:szCs w:val="26"/>
        </w:rPr>
        <w:t>;</w:t>
      </w:r>
    </w:p>
    <w:p w:rsidR="003D48EB" w:rsidRPr="001D0150" w:rsidRDefault="003D48EB" w:rsidP="001D0150">
      <w:pPr>
        <w:pStyle w:val="rvps2"/>
        <w:shd w:val="clear" w:color="auto" w:fill="FFFFFF"/>
        <w:spacing w:before="0" w:beforeAutospacing="0" w:after="0" w:afterAutospacing="0"/>
        <w:ind w:firstLine="567"/>
        <w:jc w:val="both"/>
        <w:rPr>
          <w:sz w:val="26"/>
          <w:szCs w:val="26"/>
        </w:rPr>
      </w:pPr>
      <w:r w:rsidRPr="001D0150">
        <w:rPr>
          <w:sz w:val="26"/>
          <w:szCs w:val="26"/>
          <w:lang w:val="uk-UA"/>
        </w:rPr>
        <w:t>8</w:t>
      </w:r>
      <w:r w:rsidRPr="001D0150">
        <w:rPr>
          <w:sz w:val="26"/>
          <w:szCs w:val="26"/>
        </w:rPr>
        <w:t xml:space="preserve">) </w:t>
      </w:r>
      <w:proofErr w:type="spellStart"/>
      <w:r w:rsidRPr="001D0150">
        <w:rPr>
          <w:sz w:val="26"/>
          <w:szCs w:val="26"/>
        </w:rPr>
        <w:t>включення</w:t>
      </w:r>
      <w:proofErr w:type="spellEnd"/>
      <w:r w:rsidRPr="001D0150">
        <w:rPr>
          <w:sz w:val="26"/>
          <w:szCs w:val="26"/>
        </w:rPr>
        <w:t xml:space="preserve"> </w:t>
      </w:r>
      <w:proofErr w:type="spellStart"/>
      <w:r w:rsidRPr="001D0150">
        <w:rPr>
          <w:sz w:val="26"/>
          <w:szCs w:val="26"/>
        </w:rPr>
        <w:t>недостовірних</w:t>
      </w:r>
      <w:proofErr w:type="spellEnd"/>
      <w:r w:rsidRPr="001D0150">
        <w:rPr>
          <w:sz w:val="26"/>
          <w:szCs w:val="26"/>
        </w:rPr>
        <w:t xml:space="preserve"> </w:t>
      </w:r>
      <w:proofErr w:type="spellStart"/>
      <w:r w:rsidRPr="001D0150">
        <w:rPr>
          <w:sz w:val="26"/>
          <w:szCs w:val="26"/>
        </w:rPr>
        <w:t>даних</w:t>
      </w:r>
      <w:proofErr w:type="spellEnd"/>
      <w:r w:rsidRPr="001D0150">
        <w:rPr>
          <w:sz w:val="26"/>
          <w:szCs w:val="26"/>
        </w:rPr>
        <w:t xml:space="preserve"> до </w:t>
      </w:r>
      <w:proofErr w:type="spellStart"/>
      <w:r w:rsidRPr="001D0150">
        <w:rPr>
          <w:sz w:val="26"/>
          <w:szCs w:val="26"/>
        </w:rPr>
        <w:t>звітів</w:t>
      </w:r>
      <w:proofErr w:type="spellEnd"/>
      <w:r w:rsidRPr="001D0150">
        <w:rPr>
          <w:sz w:val="26"/>
          <w:szCs w:val="26"/>
        </w:rPr>
        <w:t xml:space="preserve"> про </w:t>
      </w:r>
      <w:proofErr w:type="spellStart"/>
      <w:r w:rsidRPr="001D0150">
        <w:rPr>
          <w:sz w:val="26"/>
          <w:szCs w:val="26"/>
        </w:rPr>
        <w:t>виконання</w:t>
      </w:r>
      <w:proofErr w:type="spellEnd"/>
      <w:r w:rsidRPr="001D0150">
        <w:rPr>
          <w:sz w:val="26"/>
          <w:szCs w:val="26"/>
        </w:rPr>
        <w:t xml:space="preserve"> </w:t>
      </w:r>
      <w:proofErr w:type="spellStart"/>
      <w:r w:rsidRPr="001D0150">
        <w:rPr>
          <w:sz w:val="26"/>
          <w:szCs w:val="26"/>
        </w:rPr>
        <w:t>паспортів</w:t>
      </w:r>
      <w:proofErr w:type="spellEnd"/>
      <w:r w:rsidRPr="001D0150">
        <w:rPr>
          <w:sz w:val="26"/>
          <w:szCs w:val="26"/>
        </w:rPr>
        <w:t xml:space="preserve"> </w:t>
      </w:r>
      <w:proofErr w:type="spellStart"/>
      <w:r w:rsidRPr="001D0150">
        <w:rPr>
          <w:sz w:val="26"/>
          <w:szCs w:val="26"/>
        </w:rPr>
        <w:t>бюджетних</w:t>
      </w:r>
      <w:proofErr w:type="spellEnd"/>
      <w:r w:rsidRPr="001D0150">
        <w:rPr>
          <w:sz w:val="26"/>
          <w:szCs w:val="26"/>
        </w:rPr>
        <w:t xml:space="preserve"> </w:t>
      </w:r>
      <w:proofErr w:type="spellStart"/>
      <w:r w:rsidRPr="001D0150">
        <w:rPr>
          <w:sz w:val="26"/>
          <w:szCs w:val="26"/>
        </w:rPr>
        <w:t>програм</w:t>
      </w:r>
      <w:proofErr w:type="spellEnd"/>
      <w:r w:rsidRPr="001D0150">
        <w:rPr>
          <w:sz w:val="26"/>
          <w:szCs w:val="26"/>
        </w:rPr>
        <w:t xml:space="preserve">, а </w:t>
      </w:r>
      <w:proofErr w:type="spellStart"/>
      <w:r w:rsidRPr="001D0150">
        <w:rPr>
          <w:sz w:val="26"/>
          <w:szCs w:val="26"/>
        </w:rPr>
        <w:t>також</w:t>
      </w:r>
      <w:proofErr w:type="spellEnd"/>
      <w:r w:rsidRPr="001D0150">
        <w:rPr>
          <w:sz w:val="26"/>
          <w:szCs w:val="26"/>
        </w:rPr>
        <w:t xml:space="preserve"> </w:t>
      </w:r>
      <w:proofErr w:type="spellStart"/>
      <w:r w:rsidRPr="001D0150">
        <w:rPr>
          <w:sz w:val="26"/>
          <w:szCs w:val="26"/>
        </w:rPr>
        <w:t>порушення</w:t>
      </w:r>
      <w:proofErr w:type="spellEnd"/>
      <w:r w:rsidRPr="001D0150">
        <w:rPr>
          <w:sz w:val="26"/>
          <w:szCs w:val="26"/>
        </w:rPr>
        <w:t xml:space="preserve"> порядку та </w:t>
      </w:r>
      <w:proofErr w:type="spellStart"/>
      <w:r w:rsidRPr="001D0150">
        <w:rPr>
          <w:sz w:val="26"/>
          <w:szCs w:val="26"/>
        </w:rPr>
        <w:t>термінів</w:t>
      </w:r>
      <w:proofErr w:type="spellEnd"/>
      <w:r w:rsidRPr="001D0150">
        <w:rPr>
          <w:sz w:val="26"/>
          <w:szCs w:val="26"/>
        </w:rPr>
        <w:t xml:space="preserve"> </w:t>
      </w:r>
      <w:proofErr w:type="spellStart"/>
      <w:r w:rsidRPr="001D0150">
        <w:rPr>
          <w:sz w:val="26"/>
          <w:szCs w:val="26"/>
        </w:rPr>
        <w:t>подання</w:t>
      </w:r>
      <w:proofErr w:type="spellEnd"/>
      <w:r w:rsidRPr="001D0150">
        <w:rPr>
          <w:sz w:val="26"/>
          <w:szCs w:val="26"/>
        </w:rPr>
        <w:t xml:space="preserve"> таких </w:t>
      </w:r>
      <w:proofErr w:type="spellStart"/>
      <w:r w:rsidRPr="001D0150">
        <w:rPr>
          <w:sz w:val="26"/>
          <w:szCs w:val="26"/>
        </w:rPr>
        <w:t>звітів</w:t>
      </w:r>
      <w:proofErr w:type="spellEnd"/>
      <w:r w:rsidRPr="001D0150">
        <w:rPr>
          <w:sz w:val="26"/>
          <w:szCs w:val="26"/>
        </w:rPr>
        <w:t>;</w:t>
      </w:r>
    </w:p>
    <w:p w:rsidR="003D48EB" w:rsidRPr="001D0150" w:rsidRDefault="003D48EB" w:rsidP="001D0150">
      <w:pPr>
        <w:pStyle w:val="rvps2"/>
        <w:shd w:val="clear" w:color="auto" w:fill="FFFFFF"/>
        <w:spacing w:before="0" w:beforeAutospacing="0" w:after="0" w:afterAutospacing="0"/>
        <w:ind w:firstLine="567"/>
        <w:jc w:val="both"/>
        <w:rPr>
          <w:sz w:val="26"/>
          <w:szCs w:val="26"/>
        </w:rPr>
      </w:pPr>
      <w:r w:rsidRPr="001D0150">
        <w:rPr>
          <w:sz w:val="26"/>
          <w:szCs w:val="26"/>
          <w:lang w:val="uk-UA"/>
        </w:rPr>
        <w:t>9</w:t>
      </w:r>
      <w:r w:rsidRPr="001D0150">
        <w:rPr>
          <w:sz w:val="26"/>
          <w:szCs w:val="26"/>
        </w:rPr>
        <w:t xml:space="preserve">) </w:t>
      </w:r>
      <w:proofErr w:type="spellStart"/>
      <w:r w:rsidRPr="001D0150">
        <w:rPr>
          <w:sz w:val="26"/>
          <w:szCs w:val="26"/>
        </w:rPr>
        <w:t>порушення</w:t>
      </w:r>
      <w:proofErr w:type="spellEnd"/>
      <w:r w:rsidRPr="001D0150">
        <w:rPr>
          <w:sz w:val="26"/>
          <w:szCs w:val="26"/>
        </w:rPr>
        <w:t xml:space="preserve"> </w:t>
      </w:r>
      <w:proofErr w:type="spellStart"/>
      <w:r w:rsidRPr="001D0150">
        <w:rPr>
          <w:sz w:val="26"/>
          <w:szCs w:val="26"/>
        </w:rPr>
        <w:t>вимог</w:t>
      </w:r>
      <w:proofErr w:type="spellEnd"/>
      <w:r w:rsidR="001D0150">
        <w:rPr>
          <w:sz w:val="26"/>
          <w:szCs w:val="26"/>
          <w:lang w:val="uk-UA"/>
        </w:rPr>
        <w:t xml:space="preserve"> </w:t>
      </w:r>
      <w:hyperlink r:id="rId9" w:anchor="n549" w:history="1">
        <w:proofErr w:type="spellStart"/>
        <w:r w:rsidRPr="001D0150">
          <w:rPr>
            <w:rStyle w:val="a5"/>
            <w:color w:val="auto"/>
            <w:sz w:val="26"/>
            <w:szCs w:val="26"/>
            <w:u w:val="none"/>
          </w:rPr>
          <w:t>статті</w:t>
        </w:r>
        <w:proofErr w:type="spellEnd"/>
        <w:r w:rsidRPr="001D0150">
          <w:rPr>
            <w:rStyle w:val="a5"/>
            <w:color w:val="auto"/>
            <w:sz w:val="26"/>
            <w:szCs w:val="26"/>
            <w:u w:val="none"/>
          </w:rPr>
          <w:t xml:space="preserve"> 28</w:t>
        </w:r>
      </w:hyperlink>
      <w:r w:rsidR="001D0150" w:rsidRPr="001D0150">
        <w:rPr>
          <w:rStyle w:val="a5"/>
          <w:color w:val="auto"/>
          <w:sz w:val="26"/>
          <w:szCs w:val="26"/>
          <w:u w:val="none"/>
          <w:lang w:val="uk-UA"/>
        </w:rPr>
        <w:t xml:space="preserve"> </w:t>
      </w:r>
      <w:r w:rsidRPr="001D0150">
        <w:rPr>
          <w:sz w:val="26"/>
          <w:szCs w:val="26"/>
        </w:rPr>
        <w:t xml:space="preserve">Кодексу </w:t>
      </w:r>
      <w:r w:rsidRPr="001D0150">
        <w:rPr>
          <w:sz w:val="26"/>
          <w:szCs w:val="26"/>
          <w:lang w:val="uk-UA"/>
        </w:rPr>
        <w:t>щодо оприлюднення</w:t>
      </w:r>
      <w:r w:rsidRPr="001D0150">
        <w:rPr>
          <w:sz w:val="26"/>
          <w:szCs w:val="26"/>
        </w:rPr>
        <w:t> та</w:t>
      </w:r>
      <w:r w:rsidR="003A636A" w:rsidRPr="001D0150">
        <w:rPr>
          <w:sz w:val="26"/>
          <w:szCs w:val="26"/>
          <w:lang w:val="uk-UA"/>
        </w:rPr>
        <w:t xml:space="preserve"> </w:t>
      </w:r>
      <w:proofErr w:type="spellStart"/>
      <w:r w:rsidRPr="001D0150">
        <w:rPr>
          <w:sz w:val="26"/>
          <w:szCs w:val="26"/>
        </w:rPr>
        <w:t>доступності</w:t>
      </w:r>
      <w:proofErr w:type="spellEnd"/>
      <w:r w:rsidRPr="001D0150">
        <w:rPr>
          <w:sz w:val="26"/>
          <w:szCs w:val="26"/>
        </w:rPr>
        <w:t xml:space="preserve"> </w:t>
      </w:r>
      <w:proofErr w:type="spellStart"/>
      <w:r w:rsidRPr="001D0150">
        <w:rPr>
          <w:sz w:val="26"/>
          <w:szCs w:val="26"/>
        </w:rPr>
        <w:t>інформації</w:t>
      </w:r>
      <w:proofErr w:type="spellEnd"/>
      <w:r w:rsidRPr="001D0150">
        <w:rPr>
          <w:sz w:val="26"/>
          <w:szCs w:val="26"/>
        </w:rPr>
        <w:t xml:space="preserve"> про бюджет</w:t>
      </w:r>
      <w:r w:rsidRPr="001D0150">
        <w:rPr>
          <w:sz w:val="26"/>
          <w:szCs w:val="26"/>
          <w:lang w:val="uk-UA"/>
        </w:rPr>
        <w:t xml:space="preserve"> громади</w:t>
      </w:r>
      <w:r w:rsidRPr="001D0150">
        <w:rPr>
          <w:sz w:val="26"/>
          <w:szCs w:val="26"/>
        </w:rPr>
        <w:t>;</w:t>
      </w:r>
    </w:p>
    <w:p w:rsidR="003D48EB" w:rsidRPr="001D0150" w:rsidRDefault="003D48EB" w:rsidP="001D0150">
      <w:pPr>
        <w:pStyle w:val="rvps2"/>
        <w:shd w:val="clear" w:color="auto" w:fill="FFFFFF"/>
        <w:spacing w:before="0" w:beforeAutospacing="0" w:after="0" w:afterAutospacing="0"/>
        <w:ind w:firstLine="567"/>
        <w:jc w:val="both"/>
        <w:rPr>
          <w:sz w:val="26"/>
          <w:szCs w:val="26"/>
        </w:rPr>
      </w:pPr>
      <w:r w:rsidRPr="001D0150">
        <w:rPr>
          <w:sz w:val="26"/>
          <w:szCs w:val="26"/>
          <w:lang w:val="uk-UA"/>
        </w:rPr>
        <w:t>10</w:t>
      </w:r>
      <w:r w:rsidRPr="001D0150">
        <w:rPr>
          <w:sz w:val="26"/>
          <w:szCs w:val="26"/>
        </w:rPr>
        <w:t xml:space="preserve">) </w:t>
      </w:r>
      <w:proofErr w:type="spellStart"/>
      <w:r w:rsidRPr="001D0150">
        <w:rPr>
          <w:sz w:val="26"/>
          <w:szCs w:val="26"/>
        </w:rPr>
        <w:t>інші</w:t>
      </w:r>
      <w:proofErr w:type="spellEnd"/>
      <w:r w:rsidRPr="001D0150">
        <w:rPr>
          <w:sz w:val="26"/>
          <w:szCs w:val="26"/>
        </w:rPr>
        <w:t xml:space="preserve"> </w:t>
      </w:r>
      <w:proofErr w:type="spellStart"/>
      <w:r w:rsidRPr="001D0150">
        <w:rPr>
          <w:sz w:val="26"/>
          <w:szCs w:val="26"/>
        </w:rPr>
        <w:t>випадки</w:t>
      </w:r>
      <w:proofErr w:type="spellEnd"/>
      <w:r w:rsidRPr="001D0150">
        <w:rPr>
          <w:sz w:val="26"/>
          <w:szCs w:val="26"/>
        </w:rPr>
        <w:t xml:space="preserve"> </w:t>
      </w:r>
      <w:proofErr w:type="spellStart"/>
      <w:r w:rsidRPr="001D0150">
        <w:rPr>
          <w:sz w:val="26"/>
          <w:szCs w:val="26"/>
        </w:rPr>
        <w:t>порушення</w:t>
      </w:r>
      <w:proofErr w:type="spellEnd"/>
      <w:r w:rsidRPr="001D0150">
        <w:rPr>
          <w:sz w:val="26"/>
          <w:szCs w:val="26"/>
        </w:rPr>
        <w:t xml:space="preserve"> бюджетного </w:t>
      </w:r>
      <w:proofErr w:type="spellStart"/>
      <w:r w:rsidRPr="001D0150">
        <w:rPr>
          <w:sz w:val="26"/>
          <w:szCs w:val="26"/>
        </w:rPr>
        <w:t>законодавства</w:t>
      </w:r>
      <w:proofErr w:type="spellEnd"/>
      <w:r w:rsidRPr="001D0150">
        <w:rPr>
          <w:sz w:val="26"/>
          <w:szCs w:val="26"/>
        </w:rPr>
        <w:t xml:space="preserve"> </w:t>
      </w:r>
      <w:proofErr w:type="spellStart"/>
      <w:r w:rsidRPr="001D0150">
        <w:rPr>
          <w:sz w:val="26"/>
          <w:szCs w:val="26"/>
        </w:rPr>
        <w:t>учасником</w:t>
      </w:r>
      <w:proofErr w:type="spellEnd"/>
      <w:r w:rsidRPr="001D0150">
        <w:rPr>
          <w:sz w:val="26"/>
          <w:szCs w:val="26"/>
        </w:rPr>
        <w:t xml:space="preserve"> бюджетного </w:t>
      </w:r>
      <w:proofErr w:type="spellStart"/>
      <w:r w:rsidRPr="001D0150">
        <w:rPr>
          <w:sz w:val="26"/>
          <w:szCs w:val="26"/>
        </w:rPr>
        <w:t>процесу</w:t>
      </w:r>
      <w:proofErr w:type="spellEnd"/>
      <w:r w:rsidRPr="001D0150">
        <w:rPr>
          <w:sz w:val="26"/>
          <w:szCs w:val="26"/>
        </w:rPr>
        <w:t>.</w:t>
      </w:r>
    </w:p>
    <w:p w:rsidR="001D0150" w:rsidRDefault="001D0150" w:rsidP="001D0150">
      <w:pPr>
        <w:shd w:val="clear" w:color="auto" w:fill="FFFFFF"/>
        <w:spacing w:after="0" w:line="240" w:lineRule="auto"/>
        <w:ind w:firstLine="567"/>
        <w:jc w:val="both"/>
        <w:rPr>
          <w:rFonts w:ascii="Times New Roman" w:eastAsia="Times New Roman" w:hAnsi="Times New Roman" w:cs="Times New Roman"/>
          <w:b/>
          <w:bCs/>
          <w:sz w:val="26"/>
          <w:szCs w:val="26"/>
          <w:lang w:eastAsia="ru-RU"/>
        </w:rPr>
      </w:pPr>
    </w:p>
    <w:p w:rsidR="00E623DA" w:rsidRPr="001D0150" w:rsidRDefault="00E623DA" w:rsidP="001D0150">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1D0150">
        <w:rPr>
          <w:rFonts w:ascii="Times New Roman" w:eastAsia="Times New Roman" w:hAnsi="Times New Roman" w:cs="Times New Roman"/>
          <w:b/>
          <w:bCs/>
          <w:sz w:val="26"/>
          <w:szCs w:val="26"/>
          <w:lang w:eastAsia="ru-RU"/>
        </w:rPr>
        <w:t>7</w:t>
      </w:r>
      <w:r w:rsidR="00834F6A" w:rsidRPr="001D0150">
        <w:rPr>
          <w:rFonts w:ascii="Times New Roman" w:eastAsia="Times New Roman" w:hAnsi="Times New Roman" w:cs="Times New Roman"/>
          <w:b/>
          <w:bCs/>
          <w:sz w:val="26"/>
          <w:szCs w:val="26"/>
          <w:lang w:val="uk-UA" w:eastAsia="ru-RU"/>
        </w:rPr>
        <w:t>.2</w:t>
      </w:r>
      <w:r w:rsidRPr="001D0150">
        <w:rPr>
          <w:rFonts w:ascii="Times New Roman" w:eastAsia="Times New Roman" w:hAnsi="Times New Roman" w:cs="Times New Roman"/>
          <w:b/>
          <w:bCs/>
          <w:sz w:val="26"/>
          <w:szCs w:val="26"/>
          <w:lang w:eastAsia="ru-RU"/>
        </w:rPr>
        <w:t>. </w:t>
      </w:r>
      <w:proofErr w:type="spellStart"/>
      <w:r w:rsidRPr="001D0150">
        <w:rPr>
          <w:rFonts w:ascii="Times New Roman" w:eastAsia="Times New Roman" w:hAnsi="Times New Roman" w:cs="Times New Roman"/>
          <w:sz w:val="26"/>
          <w:szCs w:val="26"/>
          <w:lang w:eastAsia="ru-RU"/>
        </w:rPr>
        <w:t>Управління</w:t>
      </w:r>
      <w:proofErr w:type="spellEnd"/>
      <w:r w:rsidRPr="001D0150">
        <w:rPr>
          <w:rFonts w:ascii="Times New Roman" w:eastAsia="Times New Roman" w:hAnsi="Times New Roman" w:cs="Times New Roman"/>
          <w:sz w:val="26"/>
          <w:szCs w:val="26"/>
          <w:lang w:eastAsia="ru-RU"/>
        </w:rPr>
        <w:t xml:space="preserve"> </w:t>
      </w:r>
      <w:proofErr w:type="spellStart"/>
      <w:r w:rsidRPr="001D0150">
        <w:rPr>
          <w:rFonts w:ascii="Times New Roman" w:eastAsia="Times New Roman" w:hAnsi="Times New Roman" w:cs="Times New Roman"/>
          <w:sz w:val="26"/>
          <w:szCs w:val="26"/>
          <w:lang w:eastAsia="ru-RU"/>
        </w:rPr>
        <w:t>Державної</w:t>
      </w:r>
      <w:proofErr w:type="spellEnd"/>
      <w:r w:rsidRPr="001D0150">
        <w:rPr>
          <w:rFonts w:ascii="Times New Roman" w:eastAsia="Times New Roman" w:hAnsi="Times New Roman" w:cs="Times New Roman"/>
          <w:sz w:val="26"/>
          <w:szCs w:val="26"/>
          <w:lang w:eastAsia="ru-RU"/>
        </w:rPr>
        <w:t xml:space="preserve"> </w:t>
      </w:r>
      <w:proofErr w:type="spellStart"/>
      <w:r w:rsidRPr="001D0150">
        <w:rPr>
          <w:rFonts w:ascii="Times New Roman" w:eastAsia="Times New Roman" w:hAnsi="Times New Roman" w:cs="Times New Roman"/>
          <w:sz w:val="26"/>
          <w:szCs w:val="26"/>
          <w:lang w:eastAsia="ru-RU"/>
        </w:rPr>
        <w:t>казначейської</w:t>
      </w:r>
      <w:proofErr w:type="spellEnd"/>
      <w:r w:rsidRPr="001D0150">
        <w:rPr>
          <w:rFonts w:ascii="Times New Roman" w:eastAsia="Times New Roman" w:hAnsi="Times New Roman" w:cs="Times New Roman"/>
          <w:sz w:val="26"/>
          <w:szCs w:val="26"/>
          <w:lang w:eastAsia="ru-RU"/>
        </w:rPr>
        <w:t xml:space="preserve"> </w:t>
      </w:r>
      <w:proofErr w:type="spellStart"/>
      <w:r w:rsidRPr="001D0150">
        <w:rPr>
          <w:rFonts w:ascii="Times New Roman" w:eastAsia="Times New Roman" w:hAnsi="Times New Roman" w:cs="Times New Roman"/>
          <w:sz w:val="26"/>
          <w:szCs w:val="26"/>
          <w:lang w:eastAsia="ru-RU"/>
        </w:rPr>
        <w:t>служби</w:t>
      </w:r>
      <w:proofErr w:type="spellEnd"/>
      <w:r w:rsidRPr="001D0150">
        <w:rPr>
          <w:rFonts w:ascii="Times New Roman" w:eastAsia="Times New Roman" w:hAnsi="Times New Roman" w:cs="Times New Roman"/>
          <w:sz w:val="26"/>
          <w:szCs w:val="26"/>
          <w:lang w:eastAsia="ru-RU"/>
        </w:rPr>
        <w:t xml:space="preserve"> </w:t>
      </w:r>
      <w:proofErr w:type="spellStart"/>
      <w:r w:rsidRPr="001D0150">
        <w:rPr>
          <w:rFonts w:ascii="Times New Roman" w:eastAsia="Times New Roman" w:hAnsi="Times New Roman" w:cs="Times New Roman"/>
          <w:sz w:val="26"/>
          <w:szCs w:val="26"/>
          <w:lang w:eastAsia="ru-RU"/>
        </w:rPr>
        <w:t>України</w:t>
      </w:r>
      <w:proofErr w:type="spellEnd"/>
      <w:r w:rsidRPr="001D0150">
        <w:rPr>
          <w:rFonts w:ascii="Times New Roman" w:eastAsia="Times New Roman" w:hAnsi="Times New Roman" w:cs="Times New Roman"/>
          <w:sz w:val="26"/>
          <w:szCs w:val="26"/>
          <w:lang w:eastAsia="ru-RU"/>
        </w:rPr>
        <w:t xml:space="preserve"> </w:t>
      </w:r>
      <w:proofErr w:type="spellStart"/>
      <w:r w:rsidRPr="001D0150">
        <w:rPr>
          <w:rFonts w:ascii="Times New Roman" w:eastAsia="Times New Roman" w:hAnsi="Times New Roman" w:cs="Times New Roman"/>
          <w:sz w:val="26"/>
          <w:szCs w:val="26"/>
          <w:lang w:eastAsia="ru-RU"/>
        </w:rPr>
        <w:t>здійснює</w:t>
      </w:r>
      <w:proofErr w:type="spellEnd"/>
      <w:r w:rsidRPr="001D0150">
        <w:rPr>
          <w:rFonts w:ascii="Times New Roman" w:eastAsia="Times New Roman" w:hAnsi="Times New Roman" w:cs="Times New Roman"/>
          <w:sz w:val="26"/>
          <w:szCs w:val="26"/>
          <w:lang w:eastAsia="ru-RU"/>
        </w:rPr>
        <w:t xml:space="preserve"> контроль за </w:t>
      </w:r>
      <w:proofErr w:type="spellStart"/>
      <w:r w:rsidRPr="001D0150">
        <w:rPr>
          <w:rFonts w:ascii="Times New Roman" w:eastAsia="Times New Roman" w:hAnsi="Times New Roman" w:cs="Times New Roman"/>
          <w:sz w:val="26"/>
          <w:szCs w:val="26"/>
          <w:lang w:eastAsia="ru-RU"/>
        </w:rPr>
        <w:t>дотриманням</w:t>
      </w:r>
      <w:proofErr w:type="spellEnd"/>
      <w:r w:rsidRPr="001D0150">
        <w:rPr>
          <w:rFonts w:ascii="Times New Roman" w:eastAsia="Times New Roman" w:hAnsi="Times New Roman" w:cs="Times New Roman"/>
          <w:sz w:val="26"/>
          <w:szCs w:val="26"/>
          <w:lang w:eastAsia="ru-RU"/>
        </w:rPr>
        <w:t xml:space="preserve"> бюджетного </w:t>
      </w:r>
      <w:proofErr w:type="spellStart"/>
      <w:r w:rsidRPr="001D0150">
        <w:rPr>
          <w:rFonts w:ascii="Times New Roman" w:eastAsia="Times New Roman" w:hAnsi="Times New Roman" w:cs="Times New Roman"/>
          <w:sz w:val="26"/>
          <w:szCs w:val="26"/>
          <w:lang w:eastAsia="ru-RU"/>
        </w:rPr>
        <w:t>законодавства</w:t>
      </w:r>
      <w:proofErr w:type="spellEnd"/>
      <w:r w:rsidRPr="001D0150">
        <w:rPr>
          <w:rFonts w:ascii="Times New Roman" w:eastAsia="Times New Roman" w:hAnsi="Times New Roman" w:cs="Times New Roman"/>
          <w:sz w:val="26"/>
          <w:szCs w:val="26"/>
          <w:lang w:eastAsia="ru-RU"/>
        </w:rPr>
        <w:t xml:space="preserve"> в межах </w:t>
      </w:r>
      <w:proofErr w:type="spellStart"/>
      <w:r w:rsidRPr="001D0150">
        <w:rPr>
          <w:rFonts w:ascii="Times New Roman" w:eastAsia="Times New Roman" w:hAnsi="Times New Roman" w:cs="Times New Roman"/>
          <w:sz w:val="26"/>
          <w:szCs w:val="26"/>
          <w:lang w:eastAsia="ru-RU"/>
        </w:rPr>
        <w:t>повноважень</w:t>
      </w:r>
      <w:proofErr w:type="spellEnd"/>
      <w:r w:rsidRPr="001D0150">
        <w:rPr>
          <w:rFonts w:ascii="Times New Roman" w:eastAsia="Times New Roman" w:hAnsi="Times New Roman" w:cs="Times New Roman"/>
          <w:sz w:val="26"/>
          <w:szCs w:val="26"/>
          <w:lang w:eastAsia="ru-RU"/>
        </w:rPr>
        <w:t xml:space="preserve">, </w:t>
      </w:r>
      <w:proofErr w:type="spellStart"/>
      <w:r w:rsidRPr="001D0150">
        <w:rPr>
          <w:rFonts w:ascii="Times New Roman" w:eastAsia="Times New Roman" w:hAnsi="Times New Roman" w:cs="Times New Roman"/>
          <w:sz w:val="26"/>
          <w:szCs w:val="26"/>
          <w:lang w:eastAsia="ru-RU"/>
        </w:rPr>
        <w:t>визначених</w:t>
      </w:r>
      <w:proofErr w:type="spellEnd"/>
      <w:r w:rsidRPr="001D0150">
        <w:rPr>
          <w:rFonts w:ascii="Times New Roman" w:eastAsia="Times New Roman" w:hAnsi="Times New Roman" w:cs="Times New Roman"/>
          <w:sz w:val="26"/>
          <w:szCs w:val="26"/>
          <w:lang w:eastAsia="ru-RU"/>
        </w:rPr>
        <w:t xml:space="preserve"> </w:t>
      </w:r>
      <w:proofErr w:type="spellStart"/>
      <w:r w:rsidRPr="001D0150">
        <w:rPr>
          <w:rFonts w:ascii="Times New Roman" w:eastAsia="Times New Roman" w:hAnsi="Times New Roman" w:cs="Times New Roman"/>
          <w:sz w:val="26"/>
          <w:szCs w:val="26"/>
          <w:lang w:eastAsia="ru-RU"/>
        </w:rPr>
        <w:t>статтею</w:t>
      </w:r>
      <w:proofErr w:type="spellEnd"/>
      <w:r w:rsidRPr="001D0150">
        <w:rPr>
          <w:rFonts w:ascii="Times New Roman" w:eastAsia="Times New Roman" w:hAnsi="Times New Roman" w:cs="Times New Roman"/>
          <w:sz w:val="26"/>
          <w:szCs w:val="26"/>
          <w:lang w:eastAsia="ru-RU"/>
        </w:rPr>
        <w:t xml:space="preserve"> 112 Бюджетного кодексу </w:t>
      </w:r>
      <w:proofErr w:type="spellStart"/>
      <w:r w:rsidRPr="001D0150">
        <w:rPr>
          <w:rFonts w:ascii="Times New Roman" w:eastAsia="Times New Roman" w:hAnsi="Times New Roman" w:cs="Times New Roman"/>
          <w:sz w:val="26"/>
          <w:szCs w:val="26"/>
          <w:lang w:eastAsia="ru-RU"/>
        </w:rPr>
        <w:t>України</w:t>
      </w:r>
      <w:proofErr w:type="spellEnd"/>
      <w:r w:rsidRPr="001D0150">
        <w:rPr>
          <w:rFonts w:ascii="Times New Roman" w:eastAsia="Times New Roman" w:hAnsi="Times New Roman" w:cs="Times New Roman"/>
          <w:sz w:val="26"/>
          <w:szCs w:val="26"/>
          <w:lang w:eastAsia="ru-RU"/>
        </w:rPr>
        <w:t>.</w:t>
      </w:r>
    </w:p>
    <w:p w:rsidR="001D0150" w:rsidRDefault="001D0150" w:rsidP="001D0150">
      <w:pPr>
        <w:shd w:val="clear" w:color="auto" w:fill="FFFFFF"/>
        <w:spacing w:after="0" w:line="240" w:lineRule="auto"/>
        <w:ind w:firstLine="567"/>
        <w:jc w:val="both"/>
        <w:rPr>
          <w:rFonts w:ascii="Times New Roman" w:eastAsia="Times New Roman" w:hAnsi="Times New Roman" w:cs="Times New Roman"/>
          <w:b/>
          <w:bCs/>
          <w:sz w:val="26"/>
          <w:szCs w:val="26"/>
          <w:lang w:val="uk-UA" w:eastAsia="ru-RU"/>
        </w:rPr>
      </w:pPr>
    </w:p>
    <w:p w:rsidR="00E623DA" w:rsidRPr="005121EE" w:rsidRDefault="00834F6A" w:rsidP="001D0150">
      <w:pPr>
        <w:shd w:val="clear" w:color="auto" w:fill="FFFFFF"/>
        <w:spacing w:after="0" w:line="240" w:lineRule="auto"/>
        <w:ind w:firstLine="567"/>
        <w:jc w:val="both"/>
        <w:rPr>
          <w:rFonts w:ascii="Times New Roman" w:eastAsia="Times New Roman" w:hAnsi="Times New Roman" w:cs="Times New Roman"/>
          <w:sz w:val="26"/>
          <w:szCs w:val="26"/>
          <w:lang w:val="uk-UA" w:eastAsia="ru-RU"/>
        </w:rPr>
      </w:pPr>
      <w:r w:rsidRPr="001D0150">
        <w:rPr>
          <w:rFonts w:ascii="Times New Roman" w:eastAsia="Times New Roman" w:hAnsi="Times New Roman" w:cs="Times New Roman"/>
          <w:b/>
          <w:bCs/>
          <w:sz w:val="26"/>
          <w:szCs w:val="26"/>
          <w:lang w:val="uk-UA" w:eastAsia="ru-RU"/>
        </w:rPr>
        <w:t>7.3</w:t>
      </w:r>
      <w:r w:rsidR="00E623DA" w:rsidRPr="005121EE">
        <w:rPr>
          <w:rFonts w:ascii="Times New Roman" w:eastAsia="Times New Roman" w:hAnsi="Times New Roman" w:cs="Times New Roman"/>
          <w:b/>
          <w:bCs/>
          <w:sz w:val="26"/>
          <w:szCs w:val="26"/>
          <w:lang w:val="uk-UA" w:eastAsia="ru-RU"/>
        </w:rPr>
        <w:t>.</w:t>
      </w:r>
      <w:r w:rsidR="00E623DA" w:rsidRPr="001D0150">
        <w:rPr>
          <w:rFonts w:ascii="Times New Roman" w:eastAsia="Times New Roman" w:hAnsi="Times New Roman" w:cs="Times New Roman"/>
          <w:sz w:val="26"/>
          <w:szCs w:val="26"/>
          <w:lang w:eastAsia="ru-RU"/>
        </w:rPr>
        <w:t> </w:t>
      </w:r>
      <w:r w:rsidR="003D48EB" w:rsidRPr="001D0150">
        <w:rPr>
          <w:rFonts w:ascii="Times New Roman" w:eastAsia="Times New Roman" w:hAnsi="Times New Roman" w:cs="Times New Roman"/>
          <w:sz w:val="26"/>
          <w:szCs w:val="26"/>
          <w:lang w:val="uk-UA" w:eastAsia="ru-RU"/>
        </w:rPr>
        <w:t>О</w:t>
      </w:r>
      <w:r w:rsidR="00E623DA" w:rsidRPr="005121EE">
        <w:rPr>
          <w:rFonts w:ascii="Times New Roman" w:eastAsia="Times New Roman" w:hAnsi="Times New Roman" w:cs="Times New Roman"/>
          <w:sz w:val="26"/>
          <w:szCs w:val="26"/>
          <w:lang w:val="uk-UA" w:eastAsia="ru-RU"/>
        </w:rPr>
        <w:t>ргани, перелік яких визначено Кабінетом Міністрів України, контролюють справляння надходжень бюджету, забезпечують своєчасне та в повному обсязі надходження до бюджету</w:t>
      </w:r>
      <w:r w:rsidR="003D43BE" w:rsidRPr="001D0150">
        <w:rPr>
          <w:rFonts w:ascii="Times New Roman" w:eastAsia="Times New Roman" w:hAnsi="Times New Roman" w:cs="Times New Roman"/>
          <w:sz w:val="26"/>
          <w:szCs w:val="26"/>
          <w:lang w:val="uk-UA" w:eastAsia="ru-RU"/>
        </w:rPr>
        <w:t xml:space="preserve"> громади</w:t>
      </w:r>
      <w:r w:rsidR="00E623DA" w:rsidRPr="005121EE">
        <w:rPr>
          <w:rFonts w:ascii="Times New Roman" w:eastAsia="Times New Roman" w:hAnsi="Times New Roman" w:cs="Times New Roman"/>
          <w:sz w:val="26"/>
          <w:szCs w:val="26"/>
          <w:lang w:val="uk-UA" w:eastAsia="ru-RU"/>
        </w:rPr>
        <w:t xml:space="preserve"> податків і зборів та інших доходів відповідно до законодавства.</w:t>
      </w:r>
    </w:p>
    <w:p w:rsidR="001D0150" w:rsidRDefault="001D0150" w:rsidP="001D0150">
      <w:pPr>
        <w:shd w:val="clear" w:color="auto" w:fill="FFFFFF"/>
        <w:spacing w:after="0" w:line="240" w:lineRule="auto"/>
        <w:ind w:firstLine="567"/>
        <w:jc w:val="both"/>
        <w:rPr>
          <w:rFonts w:ascii="Times New Roman" w:eastAsia="Times New Roman" w:hAnsi="Times New Roman" w:cs="Times New Roman"/>
          <w:b/>
          <w:bCs/>
          <w:sz w:val="26"/>
          <w:szCs w:val="26"/>
          <w:lang w:val="uk-UA" w:eastAsia="ru-RU"/>
        </w:rPr>
      </w:pPr>
    </w:p>
    <w:p w:rsidR="00E623DA" w:rsidRPr="005121EE" w:rsidRDefault="00834F6A" w:rsidP="001D0150">
      <w:pPr>
        <w:shd w:val="clear" w:color="auto" w:fill="FFFFFF"/>
        <w:spacing w:after="0" w:line="240" w:lineRule="auto"/>
        <w:ind w:firstLine="567"/>
        <w:jc w:val="both"/>
        <w:rPr>
          <w:rFonts w:ascii="Times New Roman" w:eastAsia="Times New Roman" w:hAnsi="Times New Roman" w:cs="Times New Roman"/>
          <w:sz w:val="26"/>
          <w:szCs w:val="26"/>
          <w:lang w:val="uk-UA" w:eastAsia="ru-RU"/>
        </w:rPr>
      </w:pPr>
      <w:r w:rsidRPr="001D0150">
        <w:rPr>
          <w:rFonts w:ascii="Times New Roman" w:eastAsia="Times New Roman" w:hAnsi="Times New Roman" w:cs="Times New Roman"/>
          <w:b/>
          <w:bCs/>
          <w:sz w:val="26"/>
          <w:szCs w:val="26"/>
          <w:lang w:val="uk-UA" w:eastAsia="ru-RU"/>
        </w:rPr>
        <w:t>7.4</w:t>
      </w:r>
      <w:r w:rsidR="00E623DA" w:rsidRPr="005121EE">
        <w:rPr>
          <w:rFonts w:ascii="Times New Roman" w:eastAsia="Times New Roman" w:hAnsi="Times New Roman" w:cs="Times New Roman"/>
          <w:b/>
          <w:bCs/>
          <w:sz w:val="26"/>
          <w:szCs w:val="26"/>
          <w:lang w:val="uk-UA" w:eastAsia="ru-RU"/>
        </w:rPr>
        <w:t>.</w:t>
      </w:r>
      <w:r w:rsidR="00E623DA" w:rsidRPr="001D0150">
        <w:rPr>
          <w:rFonts w:ascii="Times New Roman" w:eastAsia="Times New Roman" w:hAnsi="Times New Roman" w:cs="Times New Roman"/>
          <w:b/>
          <w:bCs/>
          <w:sz w:val="26"/>
          <w:szCs w:val="26"/>
          <w:lang w:eastAsia="ru-RU"/>
        </w:rPr>
        <w:t> </w:t>
      </w:r>
      <w:r w:rsidR="000378E9" w:rsidRPr="005121EE">
        <w:rPr>
          <w:rFonts w:ascii="Times New Roman" w:eastAsia="Times New Roman" w:hAnsi="Times New Roman" w:cs="Times New Roman"/>
          <w:sz w:val="26"/>
          <w:szCs w:val="26"/>
          <w:lang w:val="uk-UA" w:eastAsia="ru-RU"/>
        </w:rPr>
        <w:t>Фінансове управл</w:t>
      </w:r>
      <w:r w:rsidR="000378E9" w:rsidRPr="001D0150">
        <w:rPr>
          <w:rFonts w:ascii="Times New Roman" w:eastAsia="Times New Roman" w:hAnsi="Times New Roman" w:cs="Times New Roman"/>
          <w:sz w:val="26"/>
          <w:szCs w:val="26"/>
          <w:lang w:val="uk-UA" w:eastAsia="ru-RU"/>
        </w:rPr>
        <w:t>і</w:t>
      </w:r>
      <w:r w:rsidR="000378E9" w:rsidRPr="005121EE">
        <w:rPr>
          <w:rFonts w:ascii="Times New Roman" w:eastAsia="Times New Roman" w:hAnsi="Times New Roman" w:cs="Times New Roman"/>
          <w:sz w:val="26"/>
          <w:szCs w:val="26"/>
          <w:lang w:val="uk-UA" w:eastAsia="ru-RU"/>
        </w:rPr>
        <w:t xml:space="preserve">ння </w:t>
      </w:r>
      <w:r w:rsidR="000378E9" w:rsidRPr="001D0150">
        <w:rPr>
          <w:rFonts w:ascii="Times New Roman" w:eastAsia="Times New Roman" w:hAnsi="Times New Roman" w:cs="Times New Roman"/>
          <w:sz w:val="26"/>
          <w:szCs w:val="26"/>
          <w:lang w:val="uk-UA" w:eastAsia="ru-RU"/>
        </w:rPr>
        <w:t>Тростянец</w:t>
      </w:r>
      <w:r w:rsidR="00E623DA" w:rsidRPr="005121EE">
        <w:rPr>
          <w:rFonts w:ascii="Times New Roman" w:eastAsia="Times New Roman" w:hAnsi="Times New Roman" w:cs="Times New Roman"/>
          <w:sz w:val="26"/>
          <w:szCs w:val="26"/>
          <w:lang w:val="uk-UA" w:eastAsia="ru-RU"/>
        </w:rPr>
        <w:t>ької міської ради здійснює контроль за дотриманням бюджетного законодавства на кожній стадії бюджетног</w:t>
      </w:r>
      <w:r w:rsidR="000378E9" w:rsidRPr="005121EE">
        <w:rPr>
          <w:rFonts w:ascii="Times New Roman" w:eastAsia="Times New Roman" w:hAnsi="Times New Roman" w:cs="Times New Roman"/>
          <w:sz w:val="26"/>
          <w:szCs w:val="26"/>
          <w:lang w:val="uk-UA" w:eastAsia="ru-RU"/>
        </w:rPr>
        <w:t>о процесу щодо бюджету</w:t>
      </w:r>
      <w:r w:rsidR="003D43BE" w:rsidRPr="001D0150">
        <w:rPr>
          <w:rFonts w:ascii="Times New Roman" w:eastAsia="Times New Roman" w:hAnsi="Times New Roman" w:cs="Times New Roman"/>
          <w:sz w:val="26"/>
          <w:szCs w:val="26"/>
          <w:lang w:val="uk-UA" w:eastAsia="ru-RU"/>
        </w:rPr>
        <w:t xml:space="preserve"> Тростянецької міської територіальної громади</w:t>
      </w:r>
      <w:r w:rsidR="000378E9" w:rsidRPr="005121EE">
        <w:rPr>
          <w:rFonts w:ascii="Times New Roman" w:eastAsia="Times New Roman" w:hAnsi="Times New Roman" w:cs="Times New Roman"/>
          <w:sz w:val="26"/>
          <w:szCs w:val="26"/>
          <w:lang w:val="uk-UA" w:eastAsia="ru-RU"/>
        </w:rPr>
        <w:t>.</w:t>
      </w:r>
    </w:p>
    <w:p w:rsidR="001D0150" w:rsidRDefault="001D0150" w:rsidP="001D0150">
      <w:pPr>
        <w:shd w:val="clear" w:color="auto" w:fill="FFFFFF"/>
        <w:spacing w:after="0" w:line="240" w:lineRule="auto"/>
        <w:ind w:firstLine="567"/>
        <w:jc w:val="both"/>
        <w:rPr>
          <w:rFonts w:ascii="Times New Roman" w:eastAsia="Times New Roman" w:hAnsi="Times New Roman" w:cs="Times New Roman"/>
          <w:b/>
          <w:bCs/>
          <w:sz w:val="26"/>
          <w:szCs w:val="26"/>
          <w:lang w:val="uk-UA" w:eastAsia="ru-RU"/>
        </w:rPr>
      </w:pPr>
    </w:p>
    <w:p w:rsidR="00E623DA" w:rsidRPr="001D0150" w:rsidRDefault="00834F6A" w:rsidP="001D0150">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1D0150">
        <w:rPr>
          <w:rFonts w:ascii="Times New Roman" w:eastAsia="Times New Roman" w:hAnsi="Times New Roman" w:cs="Times New Roman"/>
          <w:b/>
          <w:bCs/>
          <w:sz w:val="26"/>
          <w:szCs w:val="26"/>
          <w:lang w:val="uk-UA" w:eastAsia="ru-RU"/>
        </w:rPr>
        <w:t>7.5</w:t>
      </w:r>
      <w:r w:rsidR="00E623DA" w:rsidRPr="001D0150">
        <w:rPr>
          <w:rFonts w:ascii="Times New Roman" w:eastAsia="Times New Roman" w:hAnsi="Times New Roman" w:cs="Times New Roman"/>
          <w:b/>
          <w:bCs/>
          <w:sz w:val="26"/>
          <w:szCs w:val="26"/>
          <w:lang w:eastAsia="ru-RU"/>
        </w:rPr>
        <w:t>.</w:t>
      </w:r>
      <w:r w:rsidR="00E623DA" w:rsidRPr="001D0150">
        <w:rPr>
          <w:rFonts w:ascii="Times New Roman" w:eastAsia="Times New Roman" w:hAnsi="Times New Roman" w:cs="Times New Roman"/>
          <w:sz w:val="26"/>
          <w:szCs w:val="26"/>
          <w:lang w:eastAsia="ru-RU"/>
        </w:rPr>
        <w:t xml:space="preserve"> За </w:t>
      </w:r>
      <w:proofErr w:type="spellStart"/>
      <w:r w:rsidR="00E623DA" w:rsidRPr="001D0150">
        <w:rPr>
          <w:rFonts w:ascii="Times New Roman" w:eastAsia="Times New Roman" w:hAnsi="Times New Roman" w:cs="Times New Roman"/>
          <w:sz w:val="26"/>
          <w:szCs w:val="26"/>
          <w:lang w:eastAsia="ru-RU"/>
        </w:rPr>
        <w:t>порушення</w:t>
      </w:r>
      <w:proofErr w:type="spellEnd"/>
      <w:r w:rsidR="00E623DA" w:rsidRPr="001D0150">
        <w:rPr>
          <w:rFonts w:ascii="Times New Roman" w:eastAsia="Times New Roman" w:hAnsi="Times New Roman" w:cs="Times New Roman"/>
          <w:sz w:val="26"/>
          <w:szCs w:val="26"/>
          <w:lang w:eastAsia="ru-RU"/>
        </w:rPr>
        <w:t xml:space="preserve"> бюджетного </w:t>
      </w:r>
      <w:proofErr w:type="spellStart"/>
      <w:r w:rsidR="00E623DA" w:rsidRPr="001D0150">
        <w:rPr>
          <w:rFonts w:ascii="Times New Roman" w:eastAsia="Times New Roman" w:hAnsi="Times New Roman" w:cs="Times New Roman"/>
          <w:sz w:val="26"/>
          <w:szCs w:val="26"/>
          <w:lang w:eastAsia="ru-RU"/>
        </w:rPr>
        <w:t>законодавства</w:t>
      </w:r>
      <w:proofErr w:type="spellEnd"/>
      <w:r w:rsidR="00E623DA" w:rsidRPr="001D0150">
        <w:rPr>
          <w:rFonts w:ascii="Times New Roman" w:eastAsia="Times New Roman" w:hAnsi="Times New Roman" w:cs="Times New Roman"/>
          <w:sz w:val="26"/>
          <w:szCs w:val="26"/>
          <w:lang w:eastAsia="ru-RU"/>
        </w:rPr>
        <w:t xml:space="preserve">, </w:t>
      </w:r>
      <w:proofErr w:type="spellStart"/>
      <w:r w:rsidR="00E623DA" w:rsidRPr="001D0150">
        <w:rPr>
          <w:rFonts w:ascii="Times New Roman" w:eastAsia="Times New Roman" w:hAnsi="Times New Roman" w:cs="Times New Roman"/>
          <w:sz w:val="26"/>
          <w:szCs w:val="26"/>
          <w:lang w:eastAsia="ru-RU"/>
        </w:rPr>
        <w:t>визначені</w:t>
      </w:r>
      <w:proofErr w:type="spellEnd"/>
      <w:r w:rsidR="00E623DA" w:rsidRPr="001D0150">
        <w:rPr>
          <w:rFonts w:ascii="Times New Roman" w:eastAsia="Times New Roman" w:hAnsi="Times New Roman" w:cs="Times New Roman"/>
          <w:sz w:val="26"/>
          <w:szCs w:val="26"/>
          <w:lang w:eastAsia="ru-RU"/>
        </w:rPr>
        <w:t xml:space="preserve"> </w:t>
      </w:r>
      <w:proofErr w:type="spellStart"/>
      <w:r w:rsidR="00E623DA" w:rsidRPr="001D0150">
        <w:rPr>
          <w:rFonts w:ascii="Times New Roman" w:eastAsia="Times New Roman" w:hAnsi="Times New Roman" w:cs="Times New Roman"/>
          <w:sz w:val="26"/>
          <w:szCs w:val="26"/>
          <w:lang w:eastAsia="ru-RU"/>
        </w:rPr>
        <w:t>статтею</w:t>
      </w:r>
      <w:proofErr w:type="spellEnd"/>
      <w:r w:rsidR="00E623DA" w:rsidRPr="001D0150">
        <w:rPr>
          <w:rFonts w:ascii="Times New Roman" w:eastAsia="Times New Roman" w:hAnsi="Times New Roman" w:cs="Times New Roman"/>
          <w:sz w:val="26"/>
          <w:szCs w:val="26"/>
          <w:lang w:eastAsia="ru-RU"/>
        </w:rPr>
        <w:t xml:space="preserve"> 116 Бюджетного кодексу </w:t>
      </w:r>
      <w:proofErr w:type="spellStart"/>
      <w:r w:rsidR="00E623DA" w:rsidRPr="001D0150">
        <w:rPr>
          <w:rFonts w:ascii="Times New Roman" w:eastAsia="Times New Roman" w:hAnsi="Times New Roman" w:cs="Times New Roman"/>
          <w:sz w:val="26"/>
          <w:szCs w:val="26"/>
          <w:lang w:eastAsia="ru-RU"/>
        </w:rPr>
        <w:t>України</w:t>
      </w:r>
      <w:proofErr w:type="spellEnd"/>
      <w:r w:rsidR="00E623DA" w:rsidRPr="001D0150">
        <w:rPr>
          <w:rFonts w:ascii="Times New Roman" w:eastAsia="Times New Roman" w:hAnsi="Times New Roman" w:cs="Times New Roman"/>
          <w:sz w:val="26"/>
          <w:szCs w:val="26"/>
          <w:lang w:eastAsia="ru-RU"/>
        </w:rPr>
        <w:t xml:space="preserve">, до </w:t>
      </w:r>
      <w:proofErr w:type="spellStart"/>
      <w:r w:rsidR="00E623DA" w:rsidRPr="001D0150">
        <w:rPr>
          <w:rFonts w:ascii="Times New Roman" w:eastAsia="Times New Roman" w:hAnsi="Times New Roman" w:cs="Times New Roman"/>
          <w:sz w:val="26"/>
          <w:szCs w:val="26"/>
          <w:lang w:eastAsia="ru-RU"/>
        </w:rPr>
        <w:t>учасників</w:t>
      </w:r>
      <w:proofErr w:type="spellEnd"/>
      <w:r w:rsidR="00E623DA" w:rsidRPr="001D0150">
        <w:rPr>
          <w:rFonts w:ascii="Times New Roman" w:eastAsia="Times New Roman" w:hAnsi="Times New Roman" w:cs="Times New Roman"/>
          <w:sz w:val="26"/>
          <w:szCs w:val="26"/>
          <w:lang w:eastAsia="ru-RU"/>
        </w:rPr>
        <w:t xml:space="preserve"> бюджетного </w:t>
      </w:r>
      <w:proofErr w:type="spellStart"/>
      <w:r w:rsidR="00E623DA" w:rsidRPr="001D0150">
        <w:rPr>
          <w:rFonts w:ascii="Times New Roman" w:eastAsia="Times New Roman" w:hAnsi="Times New Roman" w:cs="Times New Roman"/>
          <w:sz w:val="26"/>
          <w:szCs w:val="26"/>
          <w:lang w:eastAsia="ru-RU"/>
        </w:rPr>
        <w:t>процесу</w:t>
      </w:r>
      <w:proofErr w:type="spellEnd"/>
      <w:r w:rsidR="00E623DA" w:rsidRPr="001D0150">
        <w:rPr>
          <w:rFonts w:ascii="Times New Roman" w:eastAsia="Times New Roman" w:hAnsi="Times New Roman" w:cs="Times New Roman"/>
          <w:sz w:val="26"/>
          <w:szCs w:val="26"/>
          <w:lang w:eastAsia="ru-RU"/>
        </w:rPr>
        <w:t xml:space="preserve"> </w:t>
      </w:r>
      <w:proofErr w:type="spellStart"/>
      <w:r w:rsidR="00E623DA" w:rsidRPr="001D0150">
        <w:rPr>
          <w:rFonts w:ascii="Times New Roman" w:eastAsia="Times New Roman" w:hAnsi="Times New Roman" w:cs="Times New Roman"/>
          <w:sz w:val="26"/>
          <w:szCs w:val="26"/>
          <w:lang w:eastAsia="ru-RU"/>
        </w:rPr>
        <w:t>застосовуються</w:t>
      </w:r>
      <w:proofErr w:type="spellEnd"/>
      <w:r w:rsidR="00E623DA" w:rsidRPr="001D0150">
        <w:rPr>
          <w:rFonts w:ascii="Times New Roman" w:eastAsia="Times New Roman" w:hAnsi="Times New Roman" w:cs="Times New Roman"/>
          <w:sz w:val="26"/>
          <w:szCs w:val="26"/>
          <w:lang w:eastAsia="ru-RU"/>
        </w:rPr>
        <w:t xml:space="preserve"> заходи </w:t>
      </w:r>
      <w:proofErr w:type="spellStart"/>
      <w:r w:rsidR="00E623DA" w:rsidRPr="001D0150">
        <w:rPr>
          <w:rFonts w:ascii="Times New Roman" w:eastAsia="Times New Roman" w:hAnsi="Times New Roman" w:cs="Times New Roman"/>
          <w:sz w:val="26"/>
          <w:szCs w:val="26"/>
          <w:lang w:eastAsia="ru-RU"/>
        </w:rPr>
        <w:t>впливу</w:t>
      </w:r>
      <w:proofErr w:type="spellEnd"/>
      <w:r w:rsidR="00E623DA" w:rsidRPr="001D0150">
        <w:rPr>
          <w:rFonts w:ascii="Times New Roman" w:eastAsia="Times New Roman" w:hAnsi="Times New Roman" w:cs="Times New Roman"/>
          <w:sz w:val="26"/>
          <w:szCs w:val="26"/>
          <w:lang w:eastAsia="ru-RU"/>
        </w:rPr>
        <w:t xml:space="preserve">, </w:t>
      </w:r>
      <w:proofErr w:type="spellStart"/>
      <w:r w:rsidR="00E623DA" w:rsidRPr="001D0150">
        <w:rPr>
          <w:rFonts w:ascii="Times New Roman" w:eastAsia="Times New Roman" w:hAnsi="Times New Roman" w:cs="Times New Roman"/>
          <w:sz w:val="26"/>
          <w:szCs w:val="26"/>
          <w:lang w:eastAsia="ru-RU"/>
        </w:rPr>
        <w:t>визначені</w:t>
      </w:r>
      <w:proofErr w:type="spellEnd"/>
      <w:r w:rsidR="00E623DA" w:rsidRPr="001D0150">
        <w:rPr>
          <w:rFonts w:ascii="Times New Roman" w:eastAsia="Times New Roman" w:hAnsi="Times New Roman" w:cs="Times New Roman"/>
          <w:sz w:val="26"/>
          <w:szCs w:val="26"/>
          <w:lang w:eastAsia="ru-RU"/>
        </w:rPr>
        <w:t xml:space="preserve"> </w:t>
      </w:r>
      <w:proofErr w:type="spellStart"/>
      <w:r w:rsidR="00E623DA" w:rsidRPr="001D0150">
        <w:rPr>
          <w:rFonts w:ascii="Times New Roman" w:eastAsia="Times New Roman" w:hAnsi="Times New Roman" w:cs="Times New Roman"/>
          <w:sz w:val="26"/>
          <w:szCs w:val="26"/>
          <w:lang w:eastAsia="ru-RU"/>
        </w:rPr>
        <w:t>статтею</w:t>
      </w:r>
      <w:proofErr w:type="spellEnd"/>
      <w:r w:rsidR="00E623DA" w:rsidRPr="001D0150">
        <w:rPr>
          <w:rFonts w:ascii="Times New Roman" w:eastAsia="Times New Roman" w:hAnsi="Times New Roman" w:cs="Times New Roman"/>
          <w:sz w:val="26"/>
          <w:szCs w:val="26"/>
          <w:lang w:eastAsia="ru-RU"/>
        </w:rPr>
        <w:t xml:space="preserve"> 117 Бюджетного кодексу </w:t>
      </w:r>
      <w:proofErr w:type="spellStart"/>
      <w:r w:rsidR="00E623DA" w:rsidRPr="001D0150">
        <w:rPr>
          <w:rFonts w:ascii="Times New Roman" w:eastAsia="Times New Roman" w:hAnsi="Times New Roman" w:cs="Times New Roman"/>
          <w:sz w:val="26"/>
          <w:szCs w:val="26"/>
          <w:lang w:eastAsia="ru-RU"/>
        </w:rPr>
        <w:t>України</w:t>
      </w:r>
      <w:proofErr w:type="spellEnd"/>
      <w:r w:rsidR="00E623DA" w:rsidRPr="001D0150">
        <w:rPr>
          <w:rFonts w:ascii="Times New Roman" w:eastAsia="Times New Roman" w:hAnsi="Times New Roman" w:cs="Times New Roman"/>
          <w:sz w:val="26"/>
          <w:szCs w:val="26"/>
          <w:lang w:eastAsia="ru-RU"/>
        </w:rPr>
        <w:t xml:space="preserve">, з </w:t>
      </w:r>
      <w:proofErr w:type="spellStart"/>
      <w:r w:rsidR="00E623DA" w:rsidRPr="001D0150">
        <w:rPr>
          <w:rFonts w:ascii="Times New Roman" w:eastAsia="Times New Roman" w:hAnsi="Times New Roman" w:cs="Times New Roman"/>
          <w:sz w:val="26"/>
          <w:szCs w:val="26"/>
          <w:lang w:eastAsia="ru-RU"/>
        </w:rPr>
        <w:t>урахуванням</w:t>
      </w:r>
      <w:proofErr w:type="spellEnd"/>
      <w:r w:rsidR="00E623DA" w:rsidRPr="001D0150">
        <w:rPr>
          <w:rFonts w:ascii="Times New Roman" w:eastAsia="Times New Roman" w:hAnsi="Times New Roman" w:cs="Times New Roman"/>
          <w:sz w:val="26"/>
          <w:szCs w:val="26"/>
          <w:lang w:eastAsia="ru-RU"/>
        </w:rPr>
        <w:t xml:space="preserve"> </w:t>
      </w:r>
      <w:proofErr w:type="spellStart"/>
      <w:r w:rsidR="00E623DA" w:rsidRPr="001D0150">
        <w:rPr>
          <w:rFonts w:ascii="Times New Roman" w:eastAsia="Times New Roman" w:hAnsi="Times New Roman" w:cs="Times New Roman"/>
          <w:sz w:val="26"/>
          <w:szCs w:val="26"/>
          <w:lang w:eastAsia="ru-RU"/>
        </w:rPr>
        <w:t>положень</w:t>
      </w:r>
      <w:proofErr w:type="spellEnd"/>
      <w:r w:rsidR="00E623DA" w:rsidRPr="001D0150">
        <w:rPr>
          <w:rFonts w:ascii="Times New Roman" w:eastAsia="Times New Roman" w:hAnsi="Times New Roman" w:cs="Times New Roman"/>
          <w:sz w:val="26"/>
          <w:szCs w:val="26"/>
          <w:lang w:eastAsia="ru-RU"/>
        </w:rPr>
        <w:t xml:space="preserve"> </w:t>
      </w:r>
      <w:proofErr w:type="spellStart"/>
      <w:r w:rsidR="00E623DA" w:rsidRPr="001D0150">
        <w:rPr>
          <w:rFonts w:ascii="Times New Roman" w:eastAsia="Times New Roman" w:hAnsi="Times New Roman" w:cs="Times New Roman"/>
          <w:sz w:val="26"/>
          <w:szCs w:val="26"/>
          <w:lang w:eastAsia="ru-RU"/>
        </w:rPr>
        <w:t>статті</w:t>
      </w:r>
      <w:proofErr w:type="spellEnd"/>
      <w:r w:rsidR="00E623DA" w:rsidRPr="001D0150">
        <w:rPr>
          <w:rFonts w:ascii="Times New Roman" w:eastAsia="Times New Roman" w:hAnsi="Times New Roman" w:cs="Times New Roman"/>
          <w:sz w:val="26"/>
          <w:szCs w:val="26"/>
          <w:lang w:eastAsia="ru-RU"/>
        </w:rPr>
        <w:t xml:space="preserve"> 118 Бюджетного кодексу </w:t>
      </w:r>
      <w:proofErr w:type="spellStart"/>
      <w:r w:rsidR="00E623DA" w:rsidRPr="001D0150">
        <w:rPr>
          <w:rFonts w:ascii="Times New Roman" w:eastAsia="Times New Roman" w:hAnsi="Times New Roman" w:cs="Times New Roman"/>
          <w:sz w:val="26"/>
          <w:szCs w:val="26"/>
          <w:lang w:eastAsia="ru-RU"/>
        </w:rPr>
        <w:t>України</w:t>
      </w:r>
      <w:proofErr w:type="spellEnd"/>
      <w:r w:rsidR="00E623DA" w:rsidRPr="001D0150">
        <w:rPr>
          <w:rFonts w:ascii="Times New Roman" w:eastAsia="Times New Roman" w:hAnsi="Times New Roman" w:cs="Times New Roman"/>
          <w:sz w:val="26"/>
          <w:szCs w:val="26"/>
          <w:lang w:eastAsia="ru-RU"/>
        </w:rPr>
        <w:t>.</w:t>
      </w:r>
    </w:p>
    <w:p w:rsidR="001D0150" w:rsidRDefault="001D0150" w:rsidP="001D0150">
      <w:pPr>
        <w:shd w:val="clear" w:color="auto" w:fill="FFFFFF"/>
        <w:spacing w:after="0" w:line="240" w:lineRule="auto"/>
        <w:ind w:firstLine="567"/>
        <w:jc w:val="both"/>
        <w:rPr>
          <w:rFonts w:ascii="Times New Roman" w:eastAsia="Times New Roman" w:hAnsi="Times New Roman" w:cs="Times New Roman"/>
          <w:b/>
          <w:bCs/>
          <w:sz w:val="26"/>
          <w:szCs w:val="26"/>
          <w:lang w:val="uk-UA" w:eastAsia="ru-RU"/>
        </w:rPr>
      </w:pPr>
    </w:p>
    <w:p w:rsidR="00E623DA" w:rsidRPr="005121EE" w:rsidRDefault="00834F6A" w:rsidP="001D0150">
      <w:pPr>
        <w:shd w:val="clear" w:color="auto" w:fill="FFFFFF"/>
        <w:spacing w:after="0" w:line="240" w:lineRule="auto"/>
        <w:ind w:firstLine="567"/>
        <w:jc w:val="both"/>
        <w:rPr>
          <w:rFonts w:ascii="Times New Roman" w:eastAsia="Times New Roman" w:hAnsi="Times New Roman" w:cs="Times New Roman"/>
          <w:sz w:val="26"/>
          <w:szCs w:val="26"/>
          <w:lang w:val="uk-UA" w:eastAsia="ru-RU"/>
        </w:rPr>
      </w:pPr>
      <w:r w:rsidRPr="001D0150">
        <w:rPr>
          <w:rFonts w:ascii="Times New Roman" w:eastAsia="Times New Roman" w:hAnsi="Times New Roman" w:cs="Times New Roman"/>
          <w:b/>
          <w:bCs/>
          <w:sz w:val="26"/>
          <w:szCs w:val="26"/>
          <w:lang w:val="uk-UA" w:eastAsia="ru-RU"/>
        </w:rPr>
        <w:t>7.6</w:t>
      </w:r>
      <w:r w:rsidR="00E623DA" w:rsidRPr="005121EE">
        <w:rPr>
          <w:rFonts w:ascii="Times New Roman" w:eastAsia="Times New Roman" w:hAnsi="Times New Roman" w:cs="Times New Roman"/>
          <w:b/>
          <w:bCs/>
          <w:sz w:val="26"/>
          <w:szCs w:val="26"/>
          <w:lang w:val="uk-UA" w:eastAsia="ru-RU"/>
        </w:rPr>
        <w:t>.</w:t>
      </w:r>
      <w:r w:rsidR="00E623DA" w:rsidRPr="001D0150">
        <w:rPr>
          <w:rFonts w:ascii="Times New Roman" w:eastAsia="Times New Roman" w:hAnsi="Times New Roman" w:cs="Times New Roman"/>
          <w:sz w:val="26"/>
          <w:szCs w:val="26"/>
          <w:lang w:eastAsia="ru-RU"/>
        </w:rPr>
        <w:t> </w:t>
      </w:r>
      <w:r w:rsidR="00E623DA" w:rsidRPr="005121EE">
        <w:rPr>
          <w:rFonts w:ascii="Times New Roman" w:eastAsia="Times New Roman" w:hAnsi="Times New Roman" w:cs="Times New Roman"/>
          <w:sz w:val="26"/>
          <w:szCs w:val="26"/>
          <w:lang w:val="uk-UA" w:eastAsia="ru-RU"/>
        </w:rPr>
        <w:t>Посадові особи, з вини яких допущено порушення бюджетного законодавства, несуть цивільну, дисциплінарну, адміністративну або кримінальну відповідальність згідно із законом.</w:t>
      </w:r>
    </w:p>
    <w:p w:rsidR="00A95D7F" w:rsidRPr="005121EE" w:rsidRDefault="00E623DA" w:rsidP="001D0150">
      <w:pPr>
        <w:shd w:val="clear" w:color="auto" w:fill="FFFFFF"/>
        <w:spacing w:after="0" w:line="240" w:lineRule="auto"/>
        <w:ind w:firstLine="567"/>
        <w:jc w:val="both"/>
        <w:rPr>
          <w:rFonts w:ascii="Times New Roman" w:eastAsia="Times New Roman" w:hAnsi="Times New Roman" w:cs="Times New Roman"/>
          <w:sz w:val="26"/>
          <w:szCs w:val="26"/>
          <w:lang w:val="uk-UA" w:eastAsia="ru-RU"/>
        </w:rPr>
      </w:pPr>
      <w:r w:rsidRPr="005121EE">
        <w:rPr>
          <w:rFonts w:ascii="Times New Roman" w:eastAsia="Times New Roman" w:hAnsi="Times New Roman" w:cs="Times New Roman"/>
          <w:sz w:val="26"/>
          <w:szCs w:val="26"/>
          <w:lang w:val="uk-UA" w:eastAsia="ru-RU"/>
        </w:rPr>
        <w:t>Порушення бюджетного законодавства, вчинене розпорядником чи одержувачем бюджетних коштів, може бути підставою для притягнення до відповідальності згідно з законами України його керівника чи інших відповідальних посадових осіб, залежно від характеру вчинених ними діянь.</w:t>
      </w:r>
    </w:p>
    <w:p w:rsidR="00A95D7F" w:rsidRPr="00D45632" w:rsidRDefault="00D45632" w:rsidP="001D0150">
      <w:pPr>
        <w:ind w:firstLine="567"/>
        <w:rPr>
          <w:rFonts w:ascii="Times New Roman" w:eastAsia="Times New Roman" w:hAnsi="Times New Roman" w:cs="Times New Roman"/>
          <w:sz w:val="26"/>
          <w:szCs w:val="26"/>
          <w:lang w:val="uk-UA" w:eastAsia="ru-RU"/>
        </w:rPr>
      </w:pPr>
      <w:r>
        <w:rPr>
          <w:rFonts w:ascii="Times New Roman" w:eastAsia="Times New Roman" w:hAnsi="Times New Roman" w:cs="Times New Roman"/>
          <w:sz w:val="26"/>
          <w:szCs w:val="26"/>
          <w:lang w:val="uk-UA" w:eastAsia="ru-RU"/>
        </w:rPr>
        <w:t>_____________________________________________________________</w:t>
      </w:r>
    </w:p>
    <w:p w:rsidR="00A95D7F" w:rsidRPr="00D65B74" w:rsidRDefault="00A95D7F" w:rsidP="00A95D7F">
      <w:pPr>
        <w:rPr>
          <w:rFonts w:ascii="Times New Roman" w:eastAsia="Times New Roman" w:hAnsi="Times New Roman" w:cs="Times New Roman"/>
          <w:sz w:val="26"/>
          <w:szCs w:val="26"/>
          <w:lang w:eastAsia="ru-RU"/>
        </w:rPr>
      </w:pPr>
    </w:p>
    <w:sectPr w:rsidR="00A95D7F" w:rsidRPr="00D65B74" w:rsidSect="00703FB0">
      <w:headerReference w:type="default" r:id="rId10"/>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D8E" w:rsidRDefault="00DB7D8E" w:rsidP="00757AA7">
      <w:pPr>
        <w:spacing w:after="0" w:line="240" w:lineRule="auto"/>
      </w:pPr>
      <w:r>
        <w:separator/>
      </w:r>
    </w:p>
  </w:endnote>
  <w:endnote w:type="continuationSeparator" w:id="0">
    <w:p w:rsidR="00DB7D8E" w:rsidRDefault="00DB7D8E" w:rsidP="00757A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D8E" w:rsidRDefault="00DB7D8E" w:rsidP="00757AA7">
      <w:pPr>
        <w:spacing w:after="0" w:line="240" w:lineRule="auto"/>
      </w:pPr>
      <w:r>
        <w:separator/>
      </w:r>
    </w:p>
  </w:footnote>
  <w:footnote w:type="continuationSeparator" w:id="0">
    <w:p w:rsidR="00DB7D8E" w:rsidRDefault="00DB7D8E" w:rsidP="00757A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3021464"/>
      <w:docPartObj>
        <w:docPartGallery w:val="Page Numbers (Top of Page)"/>
        <w:docPartUnique/>
      </w:docPartObj>
    </w:sdtPr>
    <w:sdtEndPr/>
    <w:sdtContent>
      <w:p w:rsidR="00703FB0" w:rsidRDefault="00703FB0">
        <w:pPr>
          <w:pStyle w:val="ac"/>
          <w:jc w:val="right"/>
        </w:pPr>
        <w:r>
          <w:fldChar w:fldCharType="begin"/>
        </w:r>
        <w:r>
          <w:instrText>PAGE   \* MERGEFORMAT</w:instrText>
        </w:r>
        <w:r>
          <w:fldChar w:fldCharType="separate"/>
        </w:r>
        <w:r w:rsidR="00F778BD" w:rsidRPr="00F778BD">
          <w:rPr>
            <w:noProof/>
            <w:lang w:val="uk-UA"/>
          </w:rPr>
          <w:t>12</w:t>
        </w:r>
        <w:r>
          <w:fldChar w:fldCharType="end"/>
        </w:r>
      </w:p>
    </w:sdtContent>
  </w:sdt>
  <w:p w:rsidR="00703FB0" w:rsidRDefault="00703FB0">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51C73"/>
    <w:multiLevelType w:val="multilevel"/>
    <w:tmpl w:val="42D43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E46BBA"/>
    <w:multiLevelType w:val="multilevel"/>
    <w:tmpl w:val="F6B4E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62303A"/>
    <w:multiLevelType w:val="hybridMultilevel"/>
    <w:tmpl w:val="182EDB5E"/>
    <w:lvl w:ilvl="0" w:tplc="10F623B4">
      <w:numFmt w:val="bullet"/>
      <w:lvlText w:val="-"/>
      <w:lvlJc w:val="left"/>
      <w:pPr>
        <w:ind w:left="786" w:hanging="360"/>
      </w:pPr>
      <w:rPr>
        <w:rFonts w:ascii="Times New Roman" w:eastAsiaTheme="minorHAnsi" w:hAnsi="Times New Roman" w:cs="Times New Roman" w:hint="default"/>
        <w:b w:val="0"/>
        <w:i w:val="0"/>
        <w:sz w:val="28"/>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 w15:restartNumberingAfterBreak="0">
    <w:nsid w:val="3B237AFF"/>
    <w:multiLevelType w:val="hybridMultilevel"/>
    <w:tmpl w:val="C11601DA"/>
    <w:lvl w:ilvl="0" w:tplc="844835FA">
      <w:start w:val="1"/>
      <w:numFmt w:val="decimal"/>
      <w:lvlText w:val="%1."/>
      <w:lvlJc w:val="left"/>
      <w:pPr>
        <w:ind w:left="927" w:hanging="360"/>
      </w:pPr>
      <w:rPr>
        <w:rFonts w:hint="default"/>
        <w:b w:val="0"/>
        <w:i w:val="0"/>
        <w:color w:val="auto"/>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44053C43"/>
    <w:multiLevelType w:val="hybridMultilevel"/>
    <w:tmpl w:val="EF0891AC"/>
    <w:lvl w:ilvl="0" w:tplc="1040DB7E">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9371529"/>
    <w:multiLevelType w:val="hybridMultilevel"/>
    <w:tmpl w:val="0B6C6E1A"/>
    <w:lvl w:ilvl="0" w:tplc="C0EE0264">
      <w:start w:val="1"/>
      <w:numFmt w:val="decimal"/>
      <w:lvlText w:val="%1."/>
      <w:lvlJc w:val="left"/>
      <w:pPr>
        <w:ind w:left="1920" w:hanging="360"/>
      </w:pPr>
      <w:rPr>
        <w:rFonts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hideSpellingErrors/>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3DA"/>
    <w:rsid w:val="000017FE"/>
    <w:rsid w:val="0001173E"/>
    <w:rsid w:val="00013041"/>
    <w:rsid w:val="00031976"/>
    <w:rsid w:val="000378E9"/>
    <w:rsid w:val="000513C4"/>
    <w:rsid w:val="00071F72"/>
    <w:rsid w:val="00072C19"/>
    <w:rsid w:val="00076F4A"/>
    <w:rsid w:val="000A285A"/>
    <w:rsid w:val="000A5680"/>
    <w:rsid w:val="000C70F5"/>
    <w:rsid w:val="000E0F5D"/>
    <w:rsid w:val="000F4622"/>
    <w:rsid w:val="00103368"/>
    <w:rsid w:val="0011789F"/>
    <w:rsid w:val="00143629"/>
    <w:rsid w:val="001757F6"/>
    <w:rsid w:val="001D0150"/>
    <w:rsid w:val="00233C96"/>
    <w:rsid w:val="00244F80"/>
    <w:rsid w:val="0024604A"/>
    <w:rsid w:val="00271C13"/>
    <w:rsid w:val="00274F61"/>
    <w:rsid w:val="00291C4E"/>
    <w:rsid w:val="002F0AA5"/>
    <w:rsid w:val="002F4266"/>
    <w:rsid w:val="00312337"/>
    <w:rsid w:val="003261CA"/>
    <w:rsid w:val="003A636A"/>
    <w:rsid w:val="003C1325"/>
    <w:rsid w:val="003D43BE"/>
    <w:rsid w:val="003D48EB"/>
    <w:rsid w:val="00400BFB"/>
    <w:rsid w:val="00436D25"/>
    <w:rsid w:val="0046508D"/>
    <w:rsid w:val="00470C82"/>
    <w:rsid w:val="00497216"/>
    <w:rsid w:val="004A32EC"/>
    <w:rsid w:val="00507B90"/>
    <w:rsid w:val="005121EE"/>
    <w:rsid w:val="00565744"/>
    <w:rsid w:val="00580DCF"/>
    <w:rsid w:val="005A2A9A"/>
    <w:rsid w:val="005B63A6"/>
    <w:rsid w:val="005E6C5F"/>
    <w:rsid w:val="005F196D"/>
    <w:rsid w:val="005F7A67"/>
    <w:rsid w:val="0060577F"/>
    <w:rsid w:val="006E5411"/>
    <w:rsid w:val="00703FB0"/>
    <w:rsid w:val="00745E3A"/>
    <w:rsid w:val="007517CF"/>
    <w:rsid w:val="00757AA7"/>
    <w:rsid w:val="007C0714"/>
    <w:rsid w:val="007D7A40"/>
    <w:rsid w:val="007F1661"/>
    <w:rsid w:val="00821EAE"/>
    <w:rsid w:val="00834F6A"/>
    <w:rsid w:val="00846BBA"/>
    <w:rsid w:val="00866DF9"/>
    <w:rsid w:val="00890D71"/>
    <w:rsid w:val="00897688"/>
    <w:rsid w:val="008A048A"/>
    <w:rsid w:val="008A2C86"/>
    <w:rsid w:val="008C1709"/>
    <w:rsid w:val="008E4700"/>
    <w:rsid w:val="008F08CD"/>
    <w:rsid w:val="00947A5F"/>
    <w:rsid w:val="0096445A"/>
    <w:rsid w:val="00970A09"/>
    <w:rsid w:val="00973A9B"/>
    <w:rsid w:val="009816C9"/>
    <w:rsid w:val="00985724"/>
    <w:rsid w:val="0098787A"/>
    <w:rsid w:val="009A662B"/>
    <w:rsid w:val="009C0E94"/>
    <w:rsid w:val="009D18C7"/>
    <w:rsid w:val="009F1AAF"/>
    <w:rsid w:val="009F76B8"/>
    <w:rsid w:val="00A1163B"/>
    <w:rsid w:val="00A1191D"/>
    <w:rsid w:val="00A42010"/>
    <w:rsid w:val="00A514A6"/>
    <w:rsid w:val="00A52863"/>
    <w:rsid w:val="00A670AE"/>
    <w:rsid w:val="00A70CD8"/>
    <w:rsid w:val="00A85616"/>
    <w:rsid w:val="00A95D7F"/>
    <w:rsid w:val="00AA2EBD"/>
    <w:rsid w:val="00AB632A"/>
    <w:rsid w:val="00AC4A83"/>
    <w:rsid w:val="00B05567"/>
    <w:rsid w:val="00B06911"/>
    <w:rsid w:val="00B104C6"/>
    <w:rsid w:val="00B573CF"/>
    <w:rsid w:val="00B60225"/>
    <w:rsid w:val="00B619F2"/>
    <w:rsid w:val="00B64F52"/>
    <w:rsid w:val="00B94C97"/>
    <w:rsid w:val="00BA3A2C"/>
    <w:rsid w:val="00BC6166"/>
    <w:rsid w:val="00C13F4F"/>
    <w:rsid w:val="00C41D37"/>
    <w:rsid w:val="00C43889"/>
    <w:rsid w:val="00C52E43"/>
    <w:rsid w:val="00C6189F"/>
    <w:rsid w:val="00C665FD"/>
    <w:rsid w:val="00C7463F"/>
    <w:rsid w:val="00C76111"/>
    <w:rsid w:val="00C76DB3"/>
    <w:rsid w:val="00C87E33"/>
    <w:rsid w:val="00CC71B1"/>
    <w:rsid w:val="00CD093A"/>
    <w:rsid w:val="00CE4840"/>
    <w:rsid w:val="00CF0052"/>
    <w:rsid w:val="00CF52FC"/>
    <w:rsid w:val="00CF631E"/>
    <w:rsid w:val="00D45632"/>
    <w:rsid w:val="00D51EF2"/>
    <w:rsid w:val="00D57B69"/>
    <w:rsid w:val="00D64977"/>
    <w:rsid w:val="00D65B74"/>
    <w:rsid w:val="00D7435D"/>
    <w:rsid w:val="00DB7D8E"/>
    <w:rsid w:val="00DE42D1"/>
    <w:rsid w:val="00E14196"/>
    <w:rsid w:val="00E20118"/>
    <w:rsid w:val="00E23B41"/>
    <w:rsid w:val="00E369B1"/>
    <w:rsid w:val="00E37C76"/>
    <w:rsid w:val="00E42812"/>
    <w:rsid w:val="00E45EE0"/>
    <w:rsid w:val="00E623DA"/>
    <w:rsid w:val="00EB4CA4"/>
    <w:rsid w:val="00EC65AA"/>
    <w:rsid w:val="00F22784"/>
    <w:rsid w:val="00F23625"/>
    <w:rsid w:val="00F371DB"/>
    <w:rsid w:val="00F43285"/>
    <w:rsid w:val="00F47967"/>
    <w:rsid w:val="00F67581"/>
    <w:rsid w:val="00F778BD"/>
    <w:rsid w:val="00FA004B"/>
    <w:rsid w:val="00FA2BAA"/>
    <w:rsid w:val="00FB0594"/>
    <w:rsid w:val="00FD63E1"/>
    <w:rsid w:val="00FD71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37FC70"/>
  <w15:docId w15:val="{15F3E9AB-0366-49EC-85A5-4D60353FA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623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623DA"/>
    <w:rPr>
      <w:b/>
      <w:bCs/>
    </w:rPr>
  </w:style>
  <w:style w:type="character" w:styleId="a5">
    <w:name w:val="Hyperlink"/>
    <w:basedOn w:val="a0"/>
    <w:uiPriority w:val="99"/>
    <w:semiHidden/>
    <w:unhideWhenUsed/>
    <w:rsid w:val="00E623DA"/>
    <w:rPr>
      <w:color w:val="0000FF"/>
      <w:u w:val="single"/>
    </w:rPr>
  </w:style>
  <w:style w:type="paragraph" w:styleId="a6">
    <w:name w:val="List Paragraph"/>
    <w:basedOn w:val="a"/>
    <w:uiPriority w:val="34"/>
    <w:qFormat/>
    <w:rsid w:val="00507B90"/>
    <w:pPr>
      <w:ind w:left="720"/>
      <w:contextualSpacing/>
    </w:pPr>
  </w:style>
  <w:style w:type="paragraph" w:customStyle="1" w:styleId="rvps2">
    <w:name w:val="rvps2"/>
    <w:basedOn w:val="a"/>
    <w:rsid w:val="00AA2E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1"/>
    <w:basedOn w:val="a"/>
    <w:rsid w:val="00EC65AA"/>
    <w:pPr>
      <w:spacing w:after="0" w:line="240" w:lineRule="auto"/>
    </w:pPr>
    <w:rPr>
      <w:rFonts w:ascii="Verdana" w:eastAsia="Times New Roman" w:hAnsi="Verdana" w:cs="Verdana"/>
      <w:sz w:val="20"/>
      <w:szCs w:val="20"/>
      <w:lang w:val="en-US"/>
    </w:rPr>
  </w:style>
  <w:style w:type="paragraph" w:styleId="a7">
    <w:name w:val="footnote text"/>
    <w:basedOn w:val="a"/>
    <w:link w:val="a8"/>
    <w:uiPriority w:val="99"/>
    <w:semiHidden/>
    <w:unhideWhenUsed/>
    <w:rsid w:val="00757AA7"/>
    <w:pPr>
      <w:spacing w:after="0" w:line="240" w:lineRule="auto"/>
    </w:pPr>
    <w:rPr>
      <w:sz w:val="20"/>
      <w:szCs w:val="20"/>
    </w:rPr>
  </w:style>
  <w:style w:type="character" w:customStyle="1" w:styleId="a8">
    <w:name w:val="Текст сноски Знак"/>
    <w:basedOn w:val="a0"/>
    <w:link w:val="a7"/>
    <w:uiPriority w:val="99"/>
    <w:semiHidden/>
    <w:rsid w:val="00757AA7"/>
    <w:rPr>
      <w:sz w:val="20"/>
      <w:szCs w:val="20"/>
    </w:rPr>
  </w:style>
  <w:style w:type="character" w:styleId="a9">
    <w:name w:val="footnote reference"/>
    <w:basedOn w:val="a0"/>
    <w:uiPriority w:val="99"/>
    <w:semiHidden/>
    <w:unhideWhenUsed/>
    <w:rsid w:val="00757AA7"/>
    <w:rPr>
      <w:vertAlign w:val="superscript"/>
    </w:rPr>
  </w:style>
  <w:style w:type="paragraph" w:customStyle="1" w:styleId="StyleZakonu">
    <w:name w:val="StyleZakonu"/>
    <w:basedOn w:val="a"/>
    <w:rsid w:val="00757AA7"/>
    <w:pPr>
      <w:spacing w:after="60" w:line="220" w:lineRule="exact"/>
      <w:ind w:firstLine="284"/>
      <w:jc w:val="both"/>
    </w:pPr>
    <w:rPr>
      <w:rFonts w:ascii="Times New Roman" w:eastAsia="Times New Roman" w:hAnsi="Times New Roman" w:cs="Times New Roman"/>
      <w:sz w:val="20"/>
      <w:szCs w:val="20"/>
      <w:lang w:val="uk-UA" w:eastAsia="ru-RU"/>
    </w:rPr>
  </w:style>
  <w:style w:type="paragraph" w:customStyle="1" w:styleId="rvps7">
    <w:name w:val="rvps7"/>
    <w:basedOn w:val="a"/>
    <w:rsid w:val="007C07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973A9B"/>
  </w:style>
  <w:style w:type="paragraph" w:styleId="aa">
    <w:name w:val="Balloon Text"/>
    <w:basedOn w:val="a"/>
    <w:link w:val="ab"/>
    <w:uiPriority w:val="99"/>
    <w:semiHidden/>
    <w:unhideWhenUsed/>
    <w:rsid w:val="009F1AAF"/>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F1AAF"/>
    <w:rPr>
      <w:rFonts w:ascii="Segoe UI" w:hAnsi="Segoe UI" w:cs="Segoe UI"/>
      <w:sz w:val="18"/>
      <w:szCs w:val="18"/>
    </w:rPr>
  </w:style>
  <w:style w:type="character" w:customStyle="1" w:styleId="rvts9">
    <w:name w:val="rvts9"/>
    <w:basedOn w:val="a0"/>
    <w:rsid w:val="00C43889"/>
  </w:style>
  <w:style w:type="character" w:customStyle="1" w:styleId="rvts46">
    <w:name w:val="rvts46"/>
    <w:basedOn w:val="a0"/>
    <w:rsid w:val="00C43889"/>
  </w:style>
  <w:style w:type="character" w:customStyle="1" w:styleId="rvts37">
    <w:name w:val="rvts37"/>
    <w:basedOn w:val="a0"/>
    <w:rsid w:val="00C43889"/>
  </w:style>
  <w:style w:type="paragraph" w:styleId="ac">
    <w:name w:val="header"/>
    <w:basedOn w:val="a"/>
    <w:link w:val="ad"/>
    <w:uiPriority w:val="99"/>
    <w:unhideWhenUsed/>
    <w:rsid w:val="00076F4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76F4A"/>
  </w:style>
  <w:style w:type="paragraph" w:styleId="ae">
    <w:name w:val="footer"/>
    <w:basedOn w:val="a"/>
    <w:link w:val="af"/>
    <w:uiPriority w:val="99"/>
    <w:unhideWhenUsed/>
    <w:rsid w:val="00076F4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76F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1726899">
      <w:bodyDiv w:val="1"/>
      <w:marLeft w:val="0"/>
      <w:marRight w:val="0"/>
      <w:marTop w:val="0"/>
      <w:marBottom w:val="0"/>
      <w:divBdr>
        <w:top w:val="none" w:sz="0" w:space="0" w:color="auto"/>
        <w:left w:val="none" w:sz="0" w:space="0" w:color="auto"/>
        <w:bottom w:val="none" w:sz="0" w:space="0" w:color="auto"/>
        <w:right w:val="none" w:sz="0" w:space="0" w:color="auto"/>
      </w:divBdr>
    </w:div>
    <w:div w:id="987901218">
      <w:bodyDiv w:val="1"/>
      <w:marLeft w:val="0"/>
      <w:marRight w:val="0"/>
      <w:marTop w:val="0"/>
      <w:marBottom w:val="0"/>
      <w:divBdr>
        <w:top w:val="none" w:sz="0" w:space="0" w:color="auto"/>
        <w:left w:val="none" w:sz="0" w:space="0" w:color="auto"/>
        <w:bottom w:val="none" w:sz="0" w:space="0" w:color="auto"/>
        <w:right w:val="none" w:sz="0" w:space="0" w:color="auto"/>
      </w:divBdr>
    </w:div>
    <w:div w:id="1046491985">
      <w:bodyDiv w:val="1"/>
      <w:marLeft w:val="0"/>
      <w:marRight w:val="0"/>
      <w:marTop w:val="0"/>
      <w:marBottom w:val="0"/>
      <w:divBdr>
        <w:top w:val="none" w:sz="0" w:space="0" w:color="auto"/>
        <w:left w:val="none" w:sz="0" w:space="0" w:color="auto"/>
        <w:bottom w:val="none" w:sz="0" w:space="0" w:color="auto"/>
        <w:right w:val="none" w:sz="0" w:space="0" w:color="auto"/>
      </w:divBdr>
    </w:div>
    <w:div w:id="1060133761">
      <w:bodyDiv w:val="1"/>
      <w:marLeft w:val="0"/>
      <w:marRight w:val="0"/>
      <w:marTop w:val="0"/>
      <w:marBottom w:val="0"/>
      <w:divBdr>
        <w:top w:val="none" w:sz="0" w:space="0" w:color="auto"/>
        <w:left w:val="none" w:sz="0" w:space="0" w:color="auto"/>
        <w:bottom w:val="none" w:sz="0" w:space="0" w:color="auto"/>
        <w:right w:val="none" w:sz="0" w:space="0" w:color="auto"/>
      </w:divBdr>
    </w:div>
    <w:div w:id="1304043228">
      <w:bodyDiv w:val="1"/>
      <w:marLeft w:val="0"/>
      <w:marRight w:val="0"/>
      <w:marTop w:val="0"/>
      <w:marBottom w:val="0"/>
      <w:divBdr>
        <w:top w:val="none" w:sz="0" w:space="0" w:color="auto"/>
        <w:left w:val="none" w:sz="0" w:space="0" w:color="auto"/>
        <w:bottom w:val="none" w:sz="0" w:space="0" w:color="auto"/>
        <w:right w:val="none" w:sz="0" w:space="0" w:color="auto"/>
      </w:divBdr>
    </w:div>
    <w:div w:id="1349597578">
      <w:bodyDiv w:val="1"/>
      <w:marLeft w:val="0"/>
      <w:marRight w:val="0"/>
      <w:marTop w:val="0"/>
      <w:marBottom w:val="0"/>
      <w:divBdr>
        <w:top w:val="none" w:sz="0" w:space="0" w:color="auto"/>
        <w:left w:val="none" w:sz="0" w:space="0" w:color="auto"/>
        <w:bottom w:val="none" w:sz="0" w:space="0" w:color="auto"/>
        <w:right w:val="none" w:sz="0" w:space="0" w:color="auto"/>
      </w:divBdr>
    </w:div>
    <w:div w:id="1411385612">
      <w:bodyDiv w:val="1"/>
      <w:marLeft w:val="0"/>
      <w:marRight w:val="0"/>
      <w:marTop w:val="0"/>
      <w:marBottom w:val="0"/>
      <w:divBdr>
        <w:top w:val="none" w:sz="0" w:space="0" w:color="auto"/>
        <w:left w:val="none" w:sz="0" w:space="0" w:color="auto"/>
        <w:bottom w:val="none" w:sz="0" w:space="0" w:color="auto"/>
        <w:right w:val="none" w:sz="0" w:space="0" w:color="auto"/>
      </w:divBdr>
    </w:div>
    <w:div w:id="1439787111">
      <w:bodyDiv w:val="1"/>
      <w:marLeft w:val="0"/>
      <w:marRight w:val="0"/>
      <w:marTop w:val="0"/>
      <w:marBottom w:val="0"/>
      <w:divBdr>
        <w:top w:val="none" w:sz="0" w:space="0" w:color="auto"/>
        <w:left w:val="none" w:sz="0" w:space="0" w:color="auto"/>
        <w:bottom w:val="none" w:sz="0" w:space="0" w:color="auto"/>
        <w:right w:val="none" w:sz="0" w:space="0" w:color="auto"/>
      </w:divBdr>
    </w:div>
    <w:div w:id="169130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2456-17/print144524798010345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2456-17?find=1&amp;text=%D0%BE%D0%BF%D1%80%D0%B8%D0%BB%D1%8E%D0%B4%D0%BD%D0%B5%D0%BD%D0%BD%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AFCDD3-F327-4AF6-9D5E-9D17F98EA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12</Pages>
  <Words>4484</Words>
  <Characters>25563</Characters>
  <Application>Microsoft Office Word</Application>
  <DocSecurity>0</DocSecurity>
  <Lines>213</Lines>
  <Paragraphs>59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10</cp:revision>
  <cp:lastPrinted>2025-08-18T08:34:00Z</cp:lastPrinted>
  <dcterms:created xsi:type="dcterms:W3CDTF">2025-07-22T11:09:00Z</dcterms:created>
  <dcterms:modified xsi:type="dcterms:W3CDTF">2025-08-28T13:29:00Z</dcterms:modified>
</cp:coreProperties>
</file>